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21" w:type="dxa"/>
        <w:jc w:val="center"/>
        <w:tblLayout w:type="fixed"/>
        <w:tblLook w:val="00A0" w:firstRow="1" w:lastRow="0" w:firstColumn="1" w:lastColumn="0" w:noHBand="0" w:noVBand="0"/>
      </w:tblPr>
      <w:tblGrid>
        <w:gridCol w:w="10411"/>
        <w:gridCol w:w="1510"/>
      </w:tblGrid>
      <w:tr w:rsidR="005F7C6B" w:rsidRPr="001B7514" w:rsidTr="00DA157C">
        <w:trPr>
          <w:jc w:val="center"/>
        </w:trPr>
        <w:tc>
          <w:tcPr>
            <w:tcW w:w="10411" w:type="dxa"/>
          </w:tcPr>
          <w:p w:rsidR="005F7C6B" w:rsidRDefault="005F7C6B" w:rsidP="005F7C6B">
            <w:r w:rsidRPr="003B319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00D5EB" wp14:editId="061B76C9">
                  <wp:extent cx="6815262" cy="9375227"/>
                  <wp:effectExtent l="0" t="0" r="0" b="0"/>
                  <wp:docPr id="1" name="Рисунок 1" descr="E:\папка 2 мамонтову\план финансово -хозяйственной деятельности на 2016 год.СЮН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папка 2 мамонтову\план финансово -хозяйственной деятельности на 2016 год.СЮН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817436" cy="937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5F7C6B" w:rsidRPr="001B7514" w:rsidRDefault="005F7C6B" w:rsidP="005F7C6B">
            <w:pPr>
              <w:ind w:firstLine="52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7C6B" w:rsidRPr="001B7514" w:rsidTr="00DA157C">
        <w:trPr>
          <w:trHeight w:val="106"/>
          <w:jc w:val="center"/>
        </w:trPr>
        <w:tc>
          <w:tcPr>
            <w:tcW w:w="10411" w:type="dxa"/>
          </w:tcPr>
          <w:p w:rsidR="005F7C6B" w:rsidRDefault="005F7C6B" w:rsidP="005F7C6B">
            <w:bookmarkStart w:id="0" w:name="_GoBack"/>
            <w:bookmarkEnd w:id="0"/>
          </w:p>
        </w:tc>
        <w:tc>
          <w:tcPr>
            <w:tcW w:w="1510" w:type="dxa"/>
          </w:tcPr>
          <w:p w:rsidR="005F7C6B" w:rsidRPr="001B7514" w:rsidRDefault="005F7C6B" w:rsidP="005F7C6B">
            <w:pPr>
              <w:pStyle w:val="ae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  <w:p w:rsidR="005F7C6B" w:rsidRPr="001B7514" w:rsidRDefault="005F7C6B" w:rsidP="005F7C6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  <w:p w:rsidR="005F7C6B" w:rsidRPr="001B7514" w:rsidRDefault="005F7C6B" w:rsidP="005F7C6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9641E" w:rsidRPr="00D97552" w:rsidRDefault="0049641E" w:rsidP="00691C5B">
      <w:pPr>
        <w:pStyle w:val="ae"/>
        <w:jc w:val="center"/>
        <w:rPr>
          <w:rFonts w:cs="Times New Roman"/>
          <w:noProof/>
        </w:rPr>
      </w:pPr>
    </w:p>
    <w:p w:rsidR="0049641E" w:rsidRPr="00FF5FAD" w:rsidRDefault="0049641E" w:rsidP="00691C5B">
      <w:pPr>
        <w:tabs>
          <w:tab w:val="left" w:pos="5400"/>
        </w:tabs>
        <w:spacing w:before="21" w:after="21"/>
        <w:rPr>
          <w:rFonts w:ascii="Times New Roman" w:hAnsi="Times New Roman" w:cs="Times New Roman"/>
          <w:noProof/>
          <w:sz w:val="28"/>
          <w:szCs w:val="28"/>
        </w:rPr>
      </w:pPr>
      <w:r w:rsidRPr="00FF5FAD">
        <w:rPr>
          <w:rFonts w:ascii="Times New Roman" w:hAnsi="Times New Roman" w:cs="Times New Roman"/>
          <w:noProof/>
          <w:sz w:val="28"/>
          <w:szCs w:val="28"/>
        </w:rPr>
        <w:t xml:space="preserve">1.Учетная карта учреждения   </w:t>
      </w:r>
    </w:p>
    <w:p w:rsidR="0049641E" w:rsidRPr="00FF5FAD" w:rsidRDefault="0049641E" w:rsidP="00691C5B">
      <w:pPr>
        <w:tabs>
          <w:tab w:val="left" w:pos="5400"/>
        </w:tabs>
        <w:spacing w:before="21" w:after="2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920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3"/>
        <w:gridCol w:w="5617"/>
      </w:tblGrid>
      <w:tr w:rsidR="008A58B7" w:rsidRPr="00FF5FAD" w:rsidTr="008A58B7">
        <w:trPr>
          <w:trHeight w:hRule="exact" w:val="1503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8B7" w:rsidRPr="00FF5FAD" w:rsidRDefault="008A58B7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 учреждения:</w:t>
            </w:r>
          </w:p>
          <w:p w:rsidR="008A58B7" w:rsidRPr="00FF5FAD" w:rsidRDefault="008A58B7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8B7" w:rsidRDefault="008A58B7" w:rsidP="008A58B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бюджетное</w:t>
            </w: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 xml:space="preserve">  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 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етей</w:t>
            </w:r>
          </w:p>
          <w:p w:rsidR="008A58B7" w:rsidRPr="00FF5FAD" w:rsidRDefault="008A58B7" w:rsidP="008A58B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«Станция юных натуралистов</w:t>
            </w: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» муниципального образования – Пригородный район</w:t>
            </w:r>
          </w:p>
          <w:p w:rsidR="008A58B7" w:rsidRPr="00FF5FAD" w:rsidRDefault="008A58B7" w:rsidP="008A58B7">
            <w:pPr>
              <w:pBdr>
                <w:bottom w:val="single" w:sz="12" w:space="1" w:color="auto"/>
              </w:pBd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FAD">
              <w:rPr>
                <w:rFonts w:ascii="Times New Roman" w:hAnsi="Times New Roman" w:cs="Times New Roman"/>
              </w:rPr>
              <w:t>Республики Северная Осетия – Алания</w:t>
            </w:r>
          </w:p>
          <w:p w:rsidR="008A58B7" w:rsidRPr="00FF5FAD" w:rsidRDefault="008A58B7" w:rsidP="00D40DBD">
            <w:pPr>
              <w:spacing w:before="21" w:after="21" w:line="-5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1E" w:rsidRPr="00FF5FAD" w:rsidTr="008A58B7">
        <w:trPr>
          <w:trHeight w:hRule="exact" w:val="560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D40DBD">
            <w:pPr>
              <w:spacing w:before="21" w:after="21" w:line="-559" w:lineRule="auto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с. Октябрьское, ул. П. Тедеева, 2</w:t>
            </w:r>
          </w:p>
        </w:tc>
      </w:tr>
      <w:tr w:rsidR="0049641E" w:rsidRPr="00FF5FAD" w:rsidTr="008A58B7">
        <w:trPr>
          <w:trHeight w:hRule="exact" w:val="365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364" w:lineRule="auto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№ 18, 29.04.1988 г.</w:t>
            </w:r>
          </w:p>
        </w:tc>
      </w:tr>
      <w:tr w:rsidR="0049641E" w:rsidRPr="00FF5FAD" w:rsidTr="008A58B7">
        <w:trPr>
          <w:trHeight w:hRule="exact" w:val="626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Инспекция Федеральной налоговой службы по</w:t>
            </w:r>
          </w:p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 Пригородному  району  РСО – Алания 1512  </w:t>
            </w:r>
          </w:p>
        </w:tc>
      </w:tr>
      <w:tr w:rsidR="0049641E" w:rsidRPr="00FF5FAD" w:rsidTr="008A58B7">
        <w:trPr>
          <w:trHeight w:hRule="exact" w:val="530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528" w:lineRule="auto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363130 с. Октябрьское, ул. П. Тедеева, 2</w:t>
            </w:r>
          </w:p>
        </w:tc>
      </w:tr>
      <w:tr w:rsidR="0049641E" w:rsidRPr="00FF5FAD" w:rsidTr="008A58B7">
        <w:trPr>
          <w:trHeight w:hRule="exact" w:val="365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Телефон учреждения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AF5E98" w:rsidP="00D40DBD">
            <w:pPr>
              <w:spacing w:before="21" w:after="21" w:line="-364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2-33-12</w:t>
            </w:r>
          </w:p>
        </w:tc>
      </w:tr>
      <w:tr w:rsidR="0049641E" w:rsidRPr="00FF5FAD" w:rsidTr="008A58B7">
        <w:trPr>
          <w:trHeight w:hRule="exact" w:val="374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Факс учреждения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8A58B7" w:rsidP="00D40DBD">
            <w:pPr>
              <w:spacing w:before="21" w:after="21" w:line="-372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41E" w:rsidRPr="00FF5FAD" w:rsidTr="008A58B7">
        <w:trPr>
          <w:trHeight w:hRule="exact" w:val="365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6D2D20" w:rsidRDefault="0049641E" w:rsidP="00D40DBD">
            <w:pPr>
              <w:spacing w:before="21" w:after="21" w:line="-364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Логин </w:t>
            </w:r>
            <w:r w:rsidRPr="006D2D2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ystanciya</w:t>
            </w:r>
            <w:r w:rsidRPr="006D2D20">
              <w:rPr>
                <w:rFonts w:ascii="Times New Roman" w:hAnsi="Times New Roman" w:cs="Times New Roman"/>
              </w:rPr>
              <w:t xml:space="preserve">@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D2D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9641E" w:rsidRPr="006D2D20" w:rsidRDefault="0049641E" w:rsidP="00D40DBD">
            <w:pPr>
              <w:spacing w:before="21" w:after="21" w:line="-364" w:lineRule="auto"/>
              <w:ind w:firstLine="20"/>
              <w:jc w:val="center"/>
              <w:rPr>
                <w:rFonts w:ascii="Times New Roman" w:hAnsi="Times New Roman" w:cs="Times New Roman"/>
              </w:rPr>
            </w:pPr>
          </w:p>
          <w:p w:rsidR="0049641E" w:rsidRPr="006D2D20" w:rsidRDefault="0049641E" w:rsidP="00D40DBD">
            <w:pPr>
              <w:spacing w:before="21" w:after="21" w:line="-364" w:lineRule="auto"/>
              <w:ind w:firstLine="20"/>
              <w:jc w:val="center"/>
              <w:rPr>
                <w:rFonts w:ascii="Times New Roman" w:hAnsi="Times New Roman" w:cs="Times New Roman"/>
              </w:rPr>
            </w:pPr>
          </w:p>
          <w:p w:rsidR="0049641E" w:rsidRPr="006D2D20" w:rsidRDefault="0049641E" w:rsidP="00D40DBD">
            <w:pPr>
              <w:spacing w:before="21" w:after="21" w:line="-364" w:lineRule="auto"/>
              <w:ind w:firstLin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1E" w:rsidRPr="00FF5FAD" w:rsidTr="008A58B7">
        <w:trPr>
          <w:trHeight w:hRule="exact" w:val="326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Ф.И.О. руководителя учреждения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CE6A37" w:rsidRDefault="0049641E" w:rsidP="00CE6A37">
            <w:pPr>
              <w:spacing w:before="21" w:after="21" w:line="-32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Нартикоева Лаура Виссарионовна</w:t>
            </w:r>
          </w:p>
        </w:tc>
      </w:tr>
      <w:tr w:rsidR="0049641E" w:rsidRPr="00FF5FAD" w:rsidTr="008A58B7">
        <w:trPr>
          <w:trHeight w:hRule="exact" w:val="277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Ф.И.О. главного бухгалтера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276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Дряева Светлана Самсоновна</w:t>
            </w:r>
          </w:p>
        </w:tc>
      </w:tr>
      <w:tr w:rsidR="0049641E" w:rsidRPr="00FF5FAD" w:rsidTr="008A58B7">
        <w:trPr>
          <w:trHeight w:hRule="exact" w:val="300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30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1512010902/151201001</w:t>
            </w:r>
          </w:p>
        </w:tc>
      </w:tr>
      <w:tr w:rsidR="0049641E" w:rsidRPr="00FF5FAD" w:rsidTr="008A58B7">
        <w:trPr>
          <w:trHeight w:hRule="exact" w:val="662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Код ОКВЭД (ОКОНХ)</w:t>
            </w:r>
          </w:p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(вид деятельности)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66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2001-80.10.3 – дополнит</w:t>
            </w:r>
            <w:r>
              <w:rPr>
                <w:rFonts w:ascii="Times New Roman" w:hAnsi="Times New Roman" w:cs="Times New Roman"/>
              </w:rPr>
              <w:t>ельное</w:t>
            </w:r>
            <w:r w:rsidRPr="00FF5FAD">
              <w:rPr>
                <w:rFonts w:ascii="Times New Roman" w:hAnsi="Times New Roman" w:cs="Times New Roman"/>
              </w:rPr>
              <w:t xml:space="preserve"> образ</w:t>
            </w:r>
            <w:r>
              <w:rPr>
                <w:rFonts w:ascii="Times New Roman" w:hAnsi="Times New Roman" w:cs="Times New Roman"/>
              </w:rPr>
              <w:t>ование</w:t>
            </w:r>
            <w:r w:rsidRPr="00FF5FAD">
              <w:rPr>
                <w:rFonts w:ascii="Times New Roman" w:hAnsi="Times New Roman" w:cs="Times New Roman"/>
              </w:rPr>
              <w:t xml:space="preserve">  детей</w:t>
            </w:r>
          </w:p>
        </w:tc>
      </w:tr>
      <w:tr w:rsidR="0049641E" w:rsidRPr="00FF5FAD" w:rsidTr="008A58B7">
        <w:trPr>
          <w:trHeight w:hRule="exact" w:val="365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Код ОКПО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364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53886498</w:t>
            </w:r>
          </w:p>
        </w:tc>
      </w:tr>
      <w:tr w:rsidR="0049641E" w:rsidRPr="00FF5FAD" w:rsidTr="008A58B7">
        <w:trPr>
          <w:trHeight w:hRule="exact" w:val="560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Код  ОКФС (форма  собственности)</w:t>
            </w:r>
          </w:p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559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14 - муниципальная собственность</w:t>
            </w:r>
          </w:p>
        </w:tc>
      </w:tr>
      <w:tr w:rsidR="0049641E" w:rsidRPr="00FF5FAD" w:rsidTr="008A58B7">
        <w:trPr>
          <w:trHeight w:hRule="exact" w:val="374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Код ОКАТО (местонахождение)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372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90240865001 с. Октябрьское,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FAD">
              <w:rPr>
                <w:rFonts w:ascii="Times New Roman" w:hAnsi="Times New Roman" w:cs="Times New Roman"/>
              </w:rPr>
              <w:t>П. Тедеева, 2</w:t>
            </w:r>
          </w:p>
        </w:tc>
      </w:tr>
      <w:tr w:rsidR="0049641E" w:rsidRPr="00FF5FAD" w:rsidTr="008A58B7">
        <w:trPr>
          <w:trHeight w:hRule="exact" w:val="662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Код ОКОПФ (организационно-правовая форма)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660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72 – бюджетное учреждение</w:t>
            </w:r>
          </w:p>
        </w:tc>
      </w:tr>
      <w:tr w:rsidR="0049641E" w:rsidRPr="00FF5FAD" w:rsidTr="008A58B7">
        <w:trPr>
          <w:trHeight w:hRule="exact" w:val="355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Код ОКОГУ (орган управления)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352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49007 Муниципальное учреждение</w:t>
            </w:r>
          </w:p>
        </w:tc>
      </w:tr>
      <w:tr w:rsidR="0049641E" w:rsidRPr="00FF5FAD" w:rsidTr="008A58B7">
        <w:trPr>
          <w:trHeight w:hRule="exact" w:val="374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372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Нет</w:t>
            </w:r>
          </w:p>
        </w:tc>
      </w:tr>
      <w:tr w:rsidR="0049641E" w:rsidRPr="00FF5FAD" w:rsidTr="008A58B7">
        <w:trPr>
          <w:trHeight w:hRule="exact" w:val="550"/>
          <w:jc w:val="center"/>
        </w:trPr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41E" w:rsidRPr="00FF5FAD" w:rsidRDefault="0049641E" w:rsidP="008A58B7">
            <w:pPr>
              <w:pStyle w:val="a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5FAD">
              <w:rPr>
                <w:rFonts w:ascii="Times New Roman" w:hAnsi="Times New Roman" w:cs="Times New Roman"/>
                <w:sz w:val="22"/>
                <w:szCs w:val="22"/>
              </w:rPr>
              <w:t>Доля муниципалитета в уставном фонде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41E" w:rsidRPr="00FF5FAD" w:rsidRDefault="0049641E" w:rsidP="00D40DBD">
            <w:pPr>
              <w:spacing w:before="21" w:after="21" w:line="-549" w:lineRule="auto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9641E" w:rsidRDefault="0049641E" w:rsidP="00691C5B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641E" w:rsidRPr="00FF5FAD" w:rsidRDefault="0049641E" w:rsidP="00691C5B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641E" w:rsidRPr="00FF5FAD" w:rsidRDefault="0049641E" w:rsidP="00691C5B">
      <w:pPr>
        <w:spacing w:before="21" w:after="21"/>
        <w:rPr>
          <w:rFonts w:ascii="Times New Roman" w:hAnsi="Times New Roman" w:cs="Times New Roman"/>
          <w:noProof/>
          <w:sz w:val="28"/>
          <w:szCs w:val="28"/>
        </w:rPr>
      </w:pPr>
      <w:r w:rsidRPr="00FF5FAD">
        <w:rPr>
          <w:rFonts w:ascii="Times New Roman" w:hAnsi="Times New Roman" w:cs="Times New Roman"/>
          <w:noProof/>
          <w:sz w:val="28"/>
          <w:szCs w:val="28"/>
        </w:rPr>
        <w:t>2. Общая характеристика учреждения </w:t>
      </w:r>
    </w:p>
    <w:p w:rsidR="0049641E" w:rsidRPr="00FF5FAD" w:rsidRDefault="0049641E" w:rsidP="00691C5B">
      <w:pPr>
        <w:spacing w:before="21" w:after="21"/>
        <w:jc w:val="center"/>
        <w:rPr>
          <w:rFonts w:ascii="Times New Roman" w:hAnsi="Times New Roman" w:cs="Times New Roman"/>
          <w:b/>
          <w:bCs/>
          <w:noProof/>
        </w:rPr>
      </w:pPr>
    </w:p>
    <w:p w:rsidR="0049641E" w:rsidRPr="00FF5FAD" w:rsidRDefault="0049641E" w:rsidP="00691C5B">
      <w:pPr>
        <w:spacing w:before="21" w:after="21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2.1. Основные виды деятельности учреждения. 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Учреждение реализует Программу развития муниципального бюджетного образовательного учреждения дополнительного образования детей «Станция юных натуралистов с. Октябрьское» МО – Пригородный район РСО-А на  201</w:t>
      </w:r>
      <w:r w:rsidR="008A58B7">
        <w:rPr>
          <w:rFonts w:ascii="Times New Roman" w:hAnsi="Times New Roman" w:cs="Times New Roman"/>
          <w:noProof/>
        </w:rPr>
        <w:t>6-2020</w:t>
      </w:r>
      <w:r w:rsidRPr="00FF5FAD">
        <w:rPr>
          <w:rFonts w:ascii="Times New Roman" w:hAnsi="Times New Roman" w:cs="Times New Roman"/>
          <w:noProof/>
        </w:rPr>
        <w:t xml:space="preserve"> гг. 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Основн</w:t>
      </w:r>
      <w:r w:rsidR="008A58B7">
        <w:rPr>
          <w:rFonts w:ascii="Times New Roman" w:hAnsi="Times New Roman" w:cs="Times New Roman"/>
          <w:noProof/>
        </w:rPr>
        <w:t>ое</w:t>
      </w:r>
      <w:r w:rsidRPr="00FF5FAD">
        <w:rPr>
          <w:rFonts w:ascii="Times New Roman" w:hAnsi="Times New Roman" w:cs="Times New Roman"/>
          <w:noProof/>
        </w:rPr>
        <w:t xml:space="preserve"> направлени</w:t>
      </w:r>
      <w:r w:rsidR="008A58B7">
        <w:rPr>
          <w:rFonts w:ascii="Times New Roman" w:hAnsi="Times New Roman" w:cs="Times New Roman"/>
          <w:noProof/>
        </w:rPr>
        <w:t>е</w:t>
      </w:r>
      <w:r w:rsidRPr="00FF5FAD">
        <w:rPr>
          <w:rFonts w:ascii="Times New Roman" w:hAnsi="Times New Roman" w:cs="Times New Roman"/>
          <w:noProof/>
        </w:rPr>
        <w:t xml:space="preserve"> деятельности: эколого-биологическое.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2.2.  Наличие лицензий, свидетельства о государственной  аккредитации  учреждения, заключения по его аттестации.</w:t>
      </w:r>
    </w:p>
    <w:p w:rsidR="0049641E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Лицензия</w:t>
      </w:r>
      <w:r w:rsidRPr="006D2D20">
        <w:rPr>
          <w:rFonts w:ascii="Times New Roman" w:hAnsi="Times New Roman" w:cs="Times New Roman"/>
          <w:noProof/>
        </w:rPr>
        <w:t xml:space="preserve"> -</w:t>
      </w:r>
      <w:r w:rsidRPr="00FF5FAD">
        <w:rPr>
          <w:rFonts w:ascii="Times New Roman" w:hAnsi="Times New Roman" w:cs="Times New Roman"/>
          <w:noProof/>
        </w:rPr>
        <w:t xml:space="preserve"> регистрационный номер № </w:t>
      </w:r>
      <w:r>
        <w:rPr>
          <w:rFonts w:ascii="Times New Roman" w:hAnsi="Times New Roman" w:cs="Times New Roman"/>
          <w:noProof/>
        </w:rPr>
        <w:t>1890</w:t>
      </w:r>
      <w:r w:rsidRPr="00FF5FAD">
        <w:rPr>
          <w:rFonts w:ascii="Times New Roman" w:hAnsi="Times New Roman" w:cs="Times New Roman"/>
          <w:noProof/>
        </w:rPr>
        <w:t xml:space="preserve"> от 1</w:t>
      </w:r>
      <w:r>
        <w:rPr>
          <w:rFonts w:ascii="Times New Roman" w:hAnsi="Times New Roman" w:cs="Times New Roman"/>
          <w:noProof/>
        </w:rPr>
        <w:t>9.09.2012</w:t>
      </w:r>
      <w:r w:rsidRPr="00FF5FAD">
        <w:rPr>
          <w:rFonts w:ascii="Times New Roman" w:hAnsi="Times New Roman" w:cs="Times New Roman"/>
          <w:noProof/>
        </w:rPr>
        <w:t xml:space="preserve"> года устанавливает, что муниципальное </w:t>
      </w:r>
      <w:r>
        <w:rPr>
          <w:rFonts w:ascii="Times New Roman" w:hAnsi="Times New Roman" w:cs="Times New Roman"/>
          <w:noProof/>
        </w:rPr>
        <w:t xml:space="preserve">бюджетное </w:t>
      </w:r>
      <w:r w:rsidRPr="00FF5FAD">
        <w:rPr>
          <w:rFonts w:ascii="Times New Roman" w:hAnsi="Times New Roman" w:cs="Times New Roman"/>
          <w:noProof/>
        </w:rPr>
        <w:t>образовательное учреждение дополнительного образования д</w:t>
      </w:r>
      <w:r>
        <w:rPr>
          <w:rFonts w:ascii="Times New Roman" w:hAnsi="Times New Roman" w:cs="Times New Roman"/>
          <w:noProof/>
        </w:rPr>
        <w:t>етей «Станция юных натуралистов</w:t>
      </w:r>
      <w:r w:rsidRPr="00FF5FAD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» муниципального образования – Пригородный район </w:t>
      </w:r>
      <w:r w:rsidR="008A58B7">
        <w:rPr>
          <w:rFonts w:ascii="Times New Roman" w:hAnsi="Times New Roman" w:cs="Times New Roman"/>
          <w:noProof/>
        </w:rPr>
        <w:t>Республики</w:t>
      </w:r>
      <w:r>
        <w:rPr>
          <w:rFonts w:ascii="Times New Roman" w:hAnsi="Times New Roman" w:cs="Times New Roman"/>
          <w:noProof/>
        </w:rPr>
        <w:t xml:space="preserve"> Северная Осетия-Алания</w:t>
      </w:r>
      <w:r w:rsidRPr="00FF5FAD">
        <w:rPr>
          <w:rFonts w:ascii="Times New Roman" w:hAnsi="Times New Roman" w:cs="Times New Roman"/>
          <w:noProof/>
        </w:rPr>
        <w:t xml:space="preserve"> (место нахож</w:t>
      </w:r>
      <w:r>
        <w:rPr>
          <w:rFonts w:ascii="Times New Roman" w:hAnsi="Times New Roman" w:cs="Times New Roman"/>
          <w:noProof/>
        </w:rPr>
        <w:t>дения:</w:t>
      </w:r>
      <w:r w:rsidRPr="00FF5FAD">
        <w:rPr>
          <w:rFonts w:ascii="Times New Roman" w:hAnsi="Times New Roman" w:cs="Times New Roman"/>
          <w:noProof/>
        </w:rPr>
        <w:t xml:space="preserve"> РСО-Алания, Пригородный район, с.Октябрьское, ул. П. Тедеева, 2,  ИНН </w:t>
      </w:r>
      <w:r>
        <w:rPr>
          <w:rFonts w:ascii="Times New Roman" w:hAnsi="Times New Roman" w:cs="Times New Roman"/>
          <w:noProof/>
        </w:rPr>
        <w:t>15 12 01 09 02)    и</w:t>
      </w:r>
      <w:r w:rsidRPr="00FF5FAD">
        <w:rPr>
          <w:rFonts w:ascii="Times New Roman" w:hAnsi="Times New Roman" w:cs="Times New Roman"/>
          <w:noProof/>
        </w:rPr>
        <w:t xml:space="preserve">меет право </w:t>
      </w:r>
      <w:r>
        <w:rPr>
          <w:rFonts w:ascii="Times New Roman" w:hAnsi="Times New Roman" w:cs="Times New Roman"/>
          <w:noProof/>
        </w:rPr>
        <w:t xml:space="preserve"> ведения </w:t>
      </w:r>
      <w:r w:rsidRPr="00FF5FAD">
        <w:rPr>
          <w:rFonts w:ascii="Times New Roman" w:hAnsi="Times New Roman" w:cs="Times New Roman"/>
          <w:noProof/>
        </w:rPr>
        <w:t>образовательн</w:t>
      </w:r>
      <w:r>
        <w:rPr>
          <w:rFonts w:ascii="Times New Roman" w:hAnsi="Times New Roman" w:cs="Times New Roman"/>
          <w:noProof/>
        </w:rPr>
        <w:t>ой</w:t>
      </w:r>
      <w:r w:rsidRPr="00FF5FAD">
        <w:rPr>
          <w:rFonts w:ascii="Times New Roman" w:hAnsi="Times New Roman" w:cs="Times New Roman"/>
          <w:noProof/>
        </w:rPr>
        <w:t xml:space="preserve"> деятельност</w:t>
      </w:r>
      <w:r>
        <w:rPr>
          <w:rFonts w:ascii="Times New Roman" w:hAnsi="Times New Roman" w:cs="Times New Roman"/>
          <w:noProof/>
        </w:rPr>
        <w:t>и в соответствии с</w:t>
      </w:r>
      <w:r w:rsidRPr="00FF5FAD">
        <w:rPr>
          <w:rFonts w:ascii="Times New Roman" w:hAnsi="Times New Roman" w:cs="Times New Roman"/>
          <w:noProof/>
        </w:rPr>
        <w:t xml:space="preserve"> приложени</w:t>
      </w:r>
      <w:r>
        <w:rPr>
          <w:rFonts w:ascii="Times New Roman" w:hAnsi="Times New Roman" w:cs="Times New Roman"/>
          <w:noProof/>
        </w:rPr>
        <w:t xml:space="preserve">ями. </w:t>
      </w:r>
      <w:r w:rsidRPr="00FF5FAD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Срок действия л</w:t>
      </w:r>
      <w:r w:rsidRPr="00FF5FAD">
        <w:rPr>
          <w:rFonts w:ascii="Times New Roman" w:hAnsi="Times New Roman" w:cs="Times New Roman"/>
          <w:noProof/>
        </w:rPr>
        <w:t>ицензи</w:t>
      </w:r>
      <w:r>
        <w:rPr>
          <w:rFonts w:ascii="Times New Roman" w:hAnsi="Times New Roman" w:cs="Times New Roman"/>
          <w:noProof/>
        </w:rPr>
        <w:t>и</w:t>
      </w:r>
      <w:r w:rsidRPr="00FF5FAD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- бессрочно.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Свидетельство о государственной аккредитации АА 150046 регистрационный № 457 от 31.05.2007 г. Настоящим удостоверяет, что </w:t>
      </w:r>
      <w:r>
        <w:rPr>
          <w:rFonts w:ascii="Times New Roman" w:hAnsi="Times New Roman" w:cs="Times New Roman"/>
          <w:noProof/>
        </w:rPr>
        <w:t>М</w:t>
      </w:r>
      <w:r w:rsidRPr="00FF5FAD">
        <w:rPr>
          <w:rFonts w:ascii="Times New Roman" w:hAnsi="Times New Roman" w:cs="Times New Roman"/>
          <w:noProof/>
        </w:rPr>
        <w:t xml:space="preserve">униципальное </w:t>
      </w:r>
      <w:r>
        <w:rPr>
          <w:rFonts w:ascii="Times New Roman" w:hAnsi="Times New Roman" w:cs="Times New Roman"/>
          <w:noProof/>
        </w:rPr>
        <w:t xml:space="preserve">бюджетное </w:t>
      </w:r>
      <w:r w:rsidRPr="00FF5FAD">
        <w:rPr>
          <w:rFonts w:ascii="Times New Roman" w:hAnsi="Times New Roman" w:cs="Times New Roman"/>
          <w:noProof/>
        </w:rPr>
        <w:t>образовательное учреждение дополнительного образования д</w:t>
      </w:r>
      <w:r>
        <w:rPr>
          <w:rFonts w:ascii="Times New Roman" w:hAnsi="Times New Roman" w:cs="Times New Roman"/>
          <w:noProof/>
        </w:rPr>
        <w:t>етей «Станция юных натуралистов</w:t>
      </w:r>
      <w:r w:rsidRPr="00FF5FAD">
        <w:rPr>
          <w:rFonts w:ascii="Times New Roman" w:hAnsi="Times New Roman" w:cs="Times New Roman"/>
          <w:noProof/>
        </w:rPr>
        <w:t xml:space="preserve"> с. Октябрьское</w:t>
      </w:r>
      <w:r>
        <w:rPr>
          <w:rFonts w:ascii="Times New Roman" w:hAnsi="Times New Roman" w:cs="Times New Roman"/>
          <w:noProof/>
        </w:rPr>
        <w:t>» муниципального образования – Пригородный район Республики Северная Осетия-Алания</w:t>
      </w:r>
      <w:r w:rsidRPr="00FF5FAD">
        <w:rPr>
          <w:rFonts w:ascii="Times New Roman" w:hAnsi="Times New Roman" w:cs="Times New Roman"/>
          <w:noProof/>
        </w:rPr>
        <w:t>, расположенн</w:t>
      </w:r>
      <w:r>
        <w:rPr>
          <w:rFonts w:ascii="Times New Roman" w:hAnsi="Times New Roman" w:cs="Times New Roman"/>
          <w:noProof/>
        </w:rPr>
        <w:t>ая</w:t>
      </w:r>
      <w:r w:rsidRPr="00FF5FAD">
        <w:rPr>
          <w:rFonts w:ascii="Times New Roman" w:hAnsi="Times New Roman" w:cs="Times New Roman"/>
          <w:noProof/>
        </w:rPr>
        <w:t xml:space="preserve"> - РСО-Алания, Пригородный район, с.Октябрьское, ул. П. Тедеева, 2,  прошло </w:t>
      </w:r>
      <w:r>
        <w:rPr>
          <w:rFonts w:ascii="Times New Roman" w:hAnsi="Times New Roman" w:cs="Times New Roman"/>
          <w:noProof/>
        </w:rPr>
        <w:t xml:space="preserve">бессрочную </w:t>
      </w:r>
      <w:r w:rsidRPr="00FF5FAD">
        <w:rPr>
          <w:rFonts w:ascii="Times New Roman" w:hAnsi="Times New Roman" w:cs="Times New Roman"/>
          <w:noProof/>
        </w:rPr>
        <w:t>государственную аккредетацию, по результатам которой ей установлен следующий государтсвенный статус: учреждение дополнительного образования детей</w:t>
      </w:r>
      <w:r>
        <w:rPr>
          <w:rFonts w:ascii="Times New Roman" w:hAnsi="Times New Roman" w:cs="Times New Roman"/>
          <w:noProof/>
        </w:rPr>
        <w:t>,</w:t>
      </w:r>
      <w:r w:rsidRPr="00FF5FAD">
        <w:rPr>
          <w:rFonts w:ascii="Times New Roman" w:hAnsi="Times New Roman" w:cs="Times New Roman"/>
          <w:noProof/>
        </w:rPr>
        <w:t xml:space="preserve">  Станция юных натуралистов</w:t>
      </w:r>
      <w:r>
        <w:rPr>
          <w:rFonts w:ascii="Times New Roman" w:hAnsi="Times New Roman" w:cs="Times New Roman"/>
          <w:noProof/>
        </w:rPr>
        <w:t>,</w:t>
      </w:r>
      <w:r w:rsidRPr="00FF5FAD">
        <w:rPr>
          <w:rFonts w:ascii="Times New Roman" w:hAnsi="Times New Roman" w:cs="Times New Roman"/>
          <w:noProof/>
        </w:rPr>
        <w:t xml:space="preserve"> категория вторая.  В соотвествии с установленным государственным статусом образовательное учреждение реализует образовательные программы: эколог</w:t>
      </w:r>
      <w:r>
        <w:rPr>
          <w:rFonts w:ascii="Times New Roman" w:hAnsi="Times New Roman" w:cs="Times New Roman"/>
          <w:noProof/>
        </w:rPr>
        <w:t>о</w:t>
      </w:r>
      <w:r w:rsidRPr="00FF5FAD">
        <w:rPr>
          <w:rFonts w:ascii="Times New Roman" w:hAnsi="Times New Roman" w:cs="Times New Roman"/>
          <w:noProof/>
        </w:rPr>
        <w:t>-биологической  направленности. Име</w:t>
      </w:r>
      <w:r>
        <w:rPr>
          <w:rFonts w:ascii="Times New Roman" w:hAnsi="Times New Roman" w:cs="Times New Roman"/>
          <w:noProof/>
        </w:rPr>
        <w:t>е</w:t>
      </w:r>
      <w:r w:rsidRPr="00FF5FAD">
        <w:rPr>
          <w:rFonts w:ascii="Times New Roman" w:hAnsi="Times New Roman" w:cs="Times New Roman"/>
          <w:noProof/>
        </w:rPr>
        <w:t>т право на пользование печатью с изображением герба Российской Федерации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Государственный статус установлен при его государственной аккредитации:   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Тип учреждения – Образовательное учреждение дополнительного образования детей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Вид учреждения – Станция юных натуралистов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 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2.3.  Структура управления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Учредитель – Администрация местного самоуправления - Пригородный район Республики Северная Осетия</w:t>
      </w:r>
      <w:r>
        <w:rPr>
          <w:rFonts w:ascii="Times New Roman" w:hAnsi="Times New Roman" w:cs="Times New Roman"/>
          <w:noProof/>
        </w:rPr>
        <w:t>-</w:t>
      </w:r>
      <w:r w:rsidRPr="00FF5FAD">
        <w:rPr>
          <w:rFonts w:ascii="Times New Roman" w:hAnsi="Times New Roman" w:cs="Times New Roman"/>
          <w:noProof/>
        </w:rPr>
        <w:t xml:space="preserve"> Алания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- </w:t>
      </w:r>
      <w:r w:rsidR="008A58B7">
        <w:rPr>
          <w:rFonts w:ascii="Times New Roman" w:hAnsi="Times New Roman" w:cs="Times New Roman"/>
          <w:noProof/>
        </w:rPr>
        <w:t xml:space="preserve">Общественный </w:t>
      </w:r>
      <w:r w:rsidRPr="00FF5FAD">
        <w:rPr>
          <w:rFonts w:ascii="Times New Roman" w:hAnsi="Times New Roman" w:cs="Times New Roman"/>
          <w:noProof/>
        </w:rPr>
        <w:t>Совет СЮН</w:t>
      </w:r>
      <w:r>
        <w:rPr>
          <w:rFonts w:ascii="Times New Roman" w:hAnsi="Times New Roman" w:cs="Times New Roman"/>
          <w:noProof/>
        </w:rPr>
        <w:t>;</w:t>
      </w:r>
      <w:r w:rsidRPr="00FF5FAD">
        <w:rPr>
          <w:rFonts w:ascii="Times New Roman" w:hAnsi="Times New Roman" w:cs="Times New Roman"/>
          <w:noProof/>
        </w:rPr>
        <w:t xml:space="preserve"> 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- Педагогический совет</w:t>
      </w:r>
      <w:r>
        <w:rPr>
          <w:rFonts w:ascii="Times New Roman" w:hAnsi="Times New Roman" w:cs="Times New Roman"/>
          <w:noProof/>
        </w:rPr>
        <w:t>.</w:t>
      </w:r>
    </w:p>
    <w:p w:rsidR="0049641E" w:rsidRPr="00FF5FAD" w:rsidRDefault="0049641E" w:rsidP="00691C5B">
      <w:pPr>
        <w:pBdr>
          <w:bottom w:val="single" w:sz="12" w:space="1" w:color="auto"/>
        </w:pBdr>
        <w:spacing w:before="21" w:after="21"/>
        <w:jc w:val="both"/>
        <w:rPr>
          <w:rFonts w:ascii="Times New Roman" w:hAnsi="Times New Roman" w:cs="Times New Roman"/>
          <w:noProof/>
        </w:rPr>
      </w:pP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5FAD">
        <w:rPr>
          <w:rFonts w:ascii="Times New Roman" w:hAnsi="Times New Roman" w:cs="Times New Roman"/>
          <w:noProof/>
        </w:rPr>
        <w:t> </w:t>
      </w:r>
      <w:r w:rsidRPr="00FF5FAD">
        <w:rPr>
          <w:rFonts w:ascii="Times New Roman" w:hAnsi="Times New Roman" w:cs="Times New Roman"/>
          <w:noProof/>
          <w:sz w:val="28"/>
          <w:szCs w:val="28"/>
        </w:rPr>
        <w:t> 3. Анализ существующего положения и перспектив развития образовательного учреждения</w:t>
      </w:r>
    </w:p>
    <w:p w:rsidR="0049641E" w:rsidRPr="001A290B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3.1. Общая характеристика существующего положения образовательного учреждения 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Проектная мощность СЮН  -   </w:t>
      </w:r>
      <w:r w:rsidR="00AF5E98">
        <w:rPr>
          <w:rFonts w:ascii="Times New Roman" w:hAnsi="Times New Roman" w:cs="Times New Roman"/>
          <w:noProof/>
        </w:rPr>
        <w:t>687</w:t>
      </w:r>
      <w:r w:rsidRPr="00FF5FAD">
        <w:rPr>
          <w:rFonts w:ascii="Times New Roman" w:hAnsi="Times New Roman" w:cs="Times New Roman"/>
          <w:noProof/>
        </w:rPr>
        <w:t xml:space="preserve">    мест. 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Фактическая численность на 01.01.201</w:t>
      </w:r>
      <w:r>
        <w:rPr>
          <w:rFonts w:ascii="Times New Roman" w:hAnsi="Times New Roman" w:cs="Times New Roman"/>
          <w:noProof/>
        </w:rPr>
        <w:t>5</w:t>
      </w:r>
      <w:r w:rsidRPr="00FF5FAD">
        <w:rPr>
          <w:rFonts w:ascii="Times New Roman" w:hAnsi="Times New Roman" w:cs="Times New Roman"/>
          <w:noProof/>
        </w:rPr>
        <w:t xml:space="preserve"> г. –</w:t>
      </w:r>
      <w:r w:rsidR="00AF5E98">
        <w:rPr>
          <w:rFonts w:ascii="Times New Roman" w:hAnsi="Times New Roman" w:cs="Times New Roman"/>
          <w:noProof/>
        </w:rPr>
        <w:t xml:space="preserve"> 687</w:t>
      </w:r>
      <w:r w:rsidRPr="00FF5FAD">
        <w:rPr>
          <w:rFonts w:ascii="Times New Roman" w:hAnsi="Times New Roman" w:cs="Times New Roman"/>
          <w:noProof/>
        </w:rPr>
        <w:t xml:space="preserve"> обучающихся на СЮН и в школах района.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Структура: на 01.01.201</w:t>
      </w:r>
      <w:r w:rsidR="00AF5E98">
        <w:rPr>
          <w:rFonts w:ascii="Times New Roman" w:hAnsi="Times New Roman" w:cs="Times New Roman"/>
          <w:noProof/>
        </w:rPr>
        <w:t>6</w:t>
      </w:r>
      <w:r w:rsidRPr="00FF5FAD">
        <w:rPr>
          <w:rFonts w:ascii="Times New Roman" w:hAnsi="Times New Roman" w:cs="Times New Roman"/>
          <w:noProof/>
        </w:rPr>
        <w:t xml:space="preserve"> г. -18 общеобразовательных классов (на базе школ района).</w:t>
      </w:r>
    </w:p>
    <w:p w:rsidR="0049641E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Штатное расписание –17,5</w:t>
      </w:r>
      <w:r w:rsidRPr="00FF5FAD">
        <w:rPr>
          <w:rFonts w:ascii="Times New Roman" w:hAnsi="Times New Roman" w:cs="Times New Roman"/>
          <w:b/>
          <w:bCs/>
          <w:noProof/>
        </w:rPr>
        <w:t xml:space="preserve"> </w:t>
      </w:r>
      <w:r w:rsidRPr="00FF5FAD">
        <w:rPr>
          <w:rFonts w:ascii="Times New Roman" w:hAnsi="Times New Roman" w:cs="Times New Roman"/>
          <w:noProof/>
        </w:rPr>
        <w:t>единиц:</w:t>
      </w:r>
    </w:p>
    <w:p w:rsidR="0049641E" w:rsidRPr="00D94F38" w:rsidRDefault="00AF5E98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из них  –  13.5</w:t>
      </w:r>
      <w:r w:rsidR="0049641E" w:rsidRPr="00FF5FAD">
        <w:rPr>
          <w:rFonts w:ascii="Times New Roman" w:hAnsi="Times New Roman" w:cs="Times New Roman"/>
          <w:noProof/>
        </w:rPr>
        <w:t xml:space="preserve"> ед. </w:t>
      </w:r>
      <w:r w:rsidR="0049641E">
        <w:rPr>
          <w:rFonts w:ascii="Times New Roman" w:hAnsi="Times New Roman" w:cs="Times New Roman"/>
          <w:noProof/>
        </w:rPr>
        <w:t xml:space="preserve">- </w:t>
      </w:r>
      <w:r w:rsidR="0049641E" w:rsidRPr="00FF5FAD">
        <w:rPr>
          <w:rFonts w:ascii="Times New Roman" w:hAnsi="Times New Roman" w:cs="Times New Roman"/>
          <w:noProof/>
        </w:rPr>
        <w:t>педагогический персонал</w:t>
      </w:r>
      <w:r w:rsidR="0049641E">
        <w:rPr>
          <w:rFonts w:ascii="Times New Roman" w:hAnsi="Times New Roman" w:cs="Times New Roman"/>
          <w:noProof/>
        </w:rPr>
        <w:t>;</w:t>
      </w:r>
    </w:p>
    <w:p w:rsidR="0049641E" w:rsidRDefault="0049641E" w:rsidP="00691C5B">
      <w:pPr>
        <w:spacing w:before="21" w:after="21"/>
        <w:ind w:left="993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3 ед. – административно-хозяйственный.</w:t>
      </w:r>
    </w:p>
    <w:p w:rsidR="00AF5E98" w:rsidRPr="00FF5FAD" w:rsidRDefault="00AF5E98" w:rsidP="00691C5B">
      <w:pPr>
        <w:spacing w:before="21" w:after="21"/>
        <w:ind w:left="993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0.5 ед.-вакансия</w:t>
      </w:r>
    </w:p>
    <w:p w:rsidR="0049641E" w:rsidRDefault="008A58B7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</w:t>
      </w:r>
      <w:r w:rsidR="0049641E">
        <w:rPr>
          <w:rFonts w:ascii="Times New Roman" w:hAnsi="Times New Roman" w:cs="Times New Roman"/>
          <w:noProof/>
        </w:rPr>
        <w:t>0,5</w:t>
      </w:r>
      <w:r>
        <w:rPr>
          <w:rFonts w:ascii="Times New Roman" w:hAnsi="Times New Roman" w:cs="Times New Roman"/>
          <w:noProof/>
        </w:rPr>
        <w:t xml:space="preserve"> </w:t>
      </w:r>
      <w:r w:rsidR="0049641E">
        <w:rPr>
          <w:rFonts w:ascii="Times New Roman" w:hAnsi="Times New Roman" w:cs="Times New Roman"/>
          <w:noProof/>
        </w:rPr>
        <w:t>ст.- бухгалтер.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Уровень образования педагогических кадров: </w:t>
      </w:r>
      <w:r>
        <w:rPr>
          <w:rFonts w:ascii="Times New Roman" w:hAnsi="Times New Roman" w:cs="Times New Roman"/>
          <w:noProof/>
        </w:rPr>
        <w:t xml:space="preserve"> </w:t>
      </w:r>
      <w:r w:rsidRPr="00FF5FAD">
        <w:rPr>
          <w:rFonts w:ascii="Times New Roman" w:hAnsi="Times New Roman" w:cs="Times New Roman"/>
          <w:noProof/>
        </w:rPr>
        <w:t>с высшим образованием –15 человек;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Уровень квалификации педагогических кадров: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с высшей категорией – </w:t>
      </w:r>
      <w:r w:rsidR="00AF5E98">
        <w:rPr>
          <w:rFonts w:ascii="Times New Roman" w:hAnsi="Times New Roman" w:cs="Times New Roman"/>
          <w:noProof/>
        </w:rPr>
        <w:t>4</w:t>
      </w:r>
      <w:r w:rsidRPr="00FF5FAD">
        <w:rPr>
          <w:rFonts w:ascii="Times New Roman" w:hAnsi="Times New Roman" w:cs="Times New Roman"/>
          <w:noProof/>
        </w:rPr>
        <w:t xml:space="preserve"> человек;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с 1 категорией – </w:t>
      </w:r>
      <w:r w:rsidR="00AF5E98">
        <w:rPr>
          <w:rFonts w:ascii="Times New Roman" w:hAnsi="Times New Roman" w:cs="Times New Roman"/>
          <w:noProof/>
        </w:rPr>
        <w:t>7</w:t>
      </w:r>
      <w:r w:rsidRPr="00FF5FAD">
        <w:rPr>
          <w:rFonts w:ascii="Times New Roman" w:hAnsi="Times New Roman" w:cs="Times New Roman"/>
          <w:noProof/>
        </w:rPr>
        <w:t xml:space="preserve"> человек;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lastRenderedPageBreak/>
        <w:t xml:space="preserve">со 2 категорией – </w:t>
      </w:r>
      <w:r w:rsidR="00AF5E98"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</w:rPr>
        <w:t xml:space="preserve"> </w:t>
      </w:r>
      <w:r w:rsidRPr="00FF5FAD">
        <w:rPr>
          <w:rFonts w:ascii="Times New Roman" w:hAnsi="Times New Roman" w:cs="Times New Roman"/>
          <w:noProof/>
        </w:rPr>
        <w:t>человек;</w:t>
      </w:r>
    </w:p>
    <w:p w:rsidR="0049641E" w:rsidRDefault="00AF5E98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без категории – 1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3.2. Перспективы развития образовательного учреждения.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Основная цель - это выполнение социальных задач, стоящих перед учреждением.</w:t>
      </w:r>
    </w:p>
    <w:p w:rsidR="0049641E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Pr="00FF5FAD">
        <w:rPr>
          <w:rFonts w:ascii="Times New Roman" w:hAnsi="Times New Roman" w:cs="Times New Roman"/>
          <w:noProof/>
        </w:rPr>
        <w:t xml:space="preserve">Перспективы развития: 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- повышение качества образовательного процесса;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- повышение статуса </w:t>
      </w:r>
      <w:r>
        <w:rPr>
          <w:rFonts w:ascii="Times New Roman" w:hAnsi="Times New Roman" w:cs="Times New Roman"/>
          <w:noProof/>
        </w:rPr>
        <w:t xml:space="preserve">МБУ ДОД «СЮН» МО – Пригородный район РСО-А </w:t>
      </w:r>
      <w:r w:rsidRPr="00FF5FAD">
        <w:rPr>
          <w:rFonts w:ascii="Times New Roman" w:hAnsi="Times New Roman" w:cs="Times New Roman"/>
          <w:noProof/>
        </w:rPr>
        <w:t>среди населения;</w:t>
      </w:r>
    </w:p>
    <w:p w:rsidR="0049641E" w:rsidRPr="00FF5FAD" w:rsidRDefault="0049641E" w:rsidP="00691C5B">
      <w:pPr>
        <w:spacing w:before="21" w:after="21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- повышения заработной платы;</w:t>
      </w:r>
    </w:p>
    <w:p w:rsidR="0049641E" w:rsidRPr="00FF5FAD" w:rsidRDefault="0049641E" w:rsidP="00691C5B">
      <w:pPr>
        <w:spacing w:before="21" w:after="0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- привлечение квалифицированных работников в систему  образования;</w:t>
      </w:r>
    </w:p>
    <w:p w:rsidR="0049641E" w:rsidRPr="006D2D20" w:rsidRDefault="0049641E" w:rsidP="00691C5B">
      <w:pPr>
        <w:spacing w:after="0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- возможность эффективного и целесообразного использования инновационных технологий на базе</w:t>
      </w:r>
      <w:r>
        <w:rPr>
          <w:rFonts w:ascii="Times New Roman" w:hAnsi="Times New Roman" w:cs="Times New Roman"/>
          <w:noProof/>
        </w:rPr>
        <w:t xml:space="preserve"> учреждения</w:t>
      </w:r>
      <w:r w:rsidRPr="00FF5FAD">
        <w:rPr>
          <w:rFonts w:ascii="Times New Roman" w:hAnsi="Times New Roman" w:cs="Times New Roman"/>
          <w:noProof/>
        </w:rPr>
        <w:t xml:space="preserve">;  </w:t>
      </w:r>
    </w:p>
    <w:p w:rsidR="0049641E" w:rsidRDefault="0049641E" w:rsidP="00691C5B">
      <w:pPr>
        <w:spacing w:after="0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- качественное улучшение материально-технической базы </w:t>
      </w:r>
      <w:r>
        <w:rPr>
          <w:rFonts w:ascii="Times New Roman" w:hAnsi="Times New Roman" w:cs="Times New Roman"/>
          <w:noProof/>
        </w:rPr>
        <w:t xml:space="preserve">МБУ ДОД «СЮН» </w:t>
      </w:r>
    </w:p>
    <w:p w:rsidR="0049641E" w:rsidRPr="00FF5FAD" w:rsidRDefault="0049641E" w:rsidP="00691C5B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МО – Пригородный район РСО-А</w:t>
      </w:r>
      <w:r w:rsidRPr="00FF5FAD">
        <w:rPr>
          <w:rFonts w:ascii="Times New Roman" w:hAnsi="Times New Roman" w:cs="Times New Roman"/>
          <w:noProof/>
        </w:rPr>
        <w:t>;</w:t>
      </w:r>
    </w:p>
    <w:p w:rsidR="0049641E" w:rsidRPr="00FF5FAD" w:rsidRDefault="0049641E" w:rsidP="00691C5B">
      <w:pPr>
        <w:spacing w:after="0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- повышение эффективности использования ресурсов своей деятельности;</w:t>
      </w:r>
    </w:p>
    <w:p w:rsidR="0049641E" w:rsidRPr="00FF5FAD" w:rsidRDefault="0049641E" w:rsidP="00691C5B">
      <w:pPr>
        <w:spacing w:after="0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>- возможность привлечения инвестиций.</w:t>
      </w:r>
    </w:p>
    <w:p w:rsidR="0049641E" w:rsidRPr="00FF5FAD" w:rsidRDefault="0049641E" w:rsidP="00691C5B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</w:rPr>
      </w:pPr>
    </w:p>
    <w:p w:rsidR="0049641E" w:rsidRPr="00FF5FAD" w:rsidRDefault="0049641E" w:rsidP="00691C5B">
      <w:pPr>
        <w:spacing w:before="21" w:after="21"/>
        <w:ind w:firstLine="720"/>
        <w:jc w:val="both"/>
        <w:rPr>
          <w:rFonts w:ascii="Times New Roman" w:hAnsi="Times New Roman" w:cs="Times New Roman"/>
          <w:noProof/>
        </w:rPr>
      </w:pPr>
      <w:r w:rsidRPr="00FF5FAD">
        <w:rPr>
          <w:rFonts w:ascii="Times New Roman" w:hAnsi="Times New Roman" w:cs="Times New Roman"/>
          <w:noProof/>
        </w:rPr>
        <w:t xml:space="preserve"> Динамика изменения основных параметров деятельности учреждения может быть представлена в виде следующей таблицы:  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72"/>
        <w:gridCol w:w="1193"/>
        <w:gridCol w:w="11"/>
        <w:gridCol w:w="1089"/>
        <w:gridCol w:w="993"/>
        <w:gridCol w:w="70"/>
        <w:gridCol w:w="1098"/>
        <w:gridCol w:w="11"/>
        <w:gridCol w:w="691"/>
        <w:gridCol w:w="141"/>
        <w:gridCol w:w="1038"/>
        <w:gridCol w:w="874"/>
      </w:tblGrid>
      <w:tr w:rsidR="0049641E" w:rsidRPr="00FF5FAD">
        <w:trPr>
          <w:cantSplit/>
          <w:trHeight w:val="338"/>
          <w:jc w:val="center"/>
        </w:trPr>
        <w:tc>
          <w:tcPr>
            <w:tcW w:w="2123" w:type="dxa"/>
            <w:vMerge w:val="restart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4 </w:t>
            </w: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</w:t>
            </w:r>
          </w:p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базисный</w:t>
            </w:r>
          </w:p>
        </w:tc>
        <w:tc>
          <w:tcPr>
            <w:tcW w:w="2093" w:type="dxa"/>
            <w:gridSpan w:val="3"/>
            <w:vAlign w:val="center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11" w:type="dxa"/>
            <w:gridSpan w:val="5"/>
            <w:vAlign w:val="center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912" w:type="dxa"/>
            <w:gridSpan w:val="2"/>
            <w:vAlign w:val="center"/>
          </w:tcPr>
          <w:p w:rsidR="0049641E" w:rsidRPr="00FF5FAD" w:rsidRDefault="0049641E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49641E" w:rsidRPr="00FF5FAD">
        <w:trPr>
          <w:cantSplit/>
          <w:trHeight w:val="364"/>
          <w:jc w:val="center"/>
        </w:trPr>
        <w:tc>
          <w:tcPr>
            <w:tcW w:w="2123" w:type="dxa"/>
            <w:vMerge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49641E" w:rsidRPr="00FF5FAD" w:rsidRDefault="0049641E" w:rsidP="00D40DB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ед. изм.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%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ед. изм.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%</w:t>
            </w:r>
          </w:p>
        </w:tc>
        <w:tc>
          <w:tcPr>
            <w:tcW w:w="1038" w:type="dxa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ед. изм.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%</w:t>
            </w:r>
          </w:p>
        </w:tc>
      </w:tr>
      <w:tr w:rsidR="0049641E" w:rsidRPr="00FF5FAD">
        <w:trPr>
          <w:cantSplit/>
          <w:trHeight w:val="198"/>
          <w:jc w:val="center"/>
        </w:trPr>
        <w:tc>
          <w:tcPr>
            <w:tcW w:w="2123" w:type="dxa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8" w:type="dxa"/>
          </w:tcPr>
          <w:p w:rsidR="0049641E" w:rsidRPr="00FF5FAD" w:rsidRDefault="0049641E" w:rsidP="00D4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49641E" w:rsidRPr="00FF5FAD" w:rsidRDefault="0049641E" w:rsidP="00D40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49641E" w:rsidRPr="00FF5FAD">
        <w:trPr>
          <w:cantSplit/>
          <w:trHeight w:val="320"/>
          <w:jc w:val="center"/>
        </w:trPr>
        <w:tc>
          <w:tcPr>
            <w:tcW w:w="9404" w:type="dxa"/>
            <w:gridSpan w:val="13"/>
            <w:vAlign w:val="center"/>
          </w:tcPr>
          <w:p w:rsidR="0049641E" w:rsidRPr="00FF5FAD" w:rsidRDefault="0049641E" w:rsidP="00D4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Показатели динамики численности обучающихся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8" w:type="dxa"/>
          </w:tcPr>
          <w:p w:rsidR="0049641E" w:rsidRPr="00FF5FAD" w:rsidRDefault="0049641E" w:rsidP="00D40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74" w:type="dxa"/>
          </w:tcPr>
          <w:p w:rsidR="0049641E" w:rsidRPr="00FF5FAD" w:rsidRDefault="0049641E" w:rsidP="00D4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  <w:vAlign w:val="center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Численность обучающихся 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353338" w:rsidRDefault="0049641E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3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353338" w:rsidRDefault="0049641E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993" w:type="dxa"/>
            <w:vAlign w:val="center"/>
          </w:tcPr>
          <w:p w:rsidR="0049641E" w:rsidRPr="00353338" w:rsidRDefault="0049641E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353338" w:rsidRDefault="00DC0216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43" w:type="dxa"/>
            <w:gridSpan w:val="3"/>
            <w:vAlign w:val="center"/>
          </w:tcPr>
          <w:p w:rsidR="0049641E" w:rsidRPr="00353338" w:rsidRDefault="0049641E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vAlign w:val="center"/>
          </w:tcPr>
          <w:p w:rsidR="0049641E" w:rsidRPr="00353338" w:rsidRDefault="0049641E" w:rsidP="00353338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74" w:type="dxa"/>
            <w:vAlign w:val="center"/>
          </w:tcPr>
          <w:p w:rsidR="0049641E" w:rsidRPr="00353338" w:rsidRDefault="0049641E" w:rsidP="00353338">
            <w:pPr>
              <w:spacing w:after="0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641E" w:rsidRPr="00FF5FAD">
        <w:trPr>
          <w:cantSplit/>
          <w:trHeight w:val="70"/>
          <w:jc w:val="center"/>
        </w:trPr>
        <w:tc>
          <w:tcPr>
            <w:tcW w:w="2123" w:type="dxa"/>
            <w:vAlign w:val="center"/>
          </w:tcPr>
          <w:p w:rsidR="0049641E" w:rsidRPr="001F15CB" w:rsidRDefault="0049641E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CB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1F15CB" w:rsidRDefault="0049641E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1F15CB" w:rsidRDefault="0049641E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3" w:type="dxa"/>
            <w:vAlign w:val="center"/>
          </w:tcPr>
          <w:p w:rsidR="0049641E" w:rsidRPr="001F15CB" w:rsidRDefault="0049641E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1F15CB" w:rsidRDefault="00DC0216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43" w:type="dxa"/>
            <w:gridSpan w:val="3"/>
            <w:vAlign w:val="center"/>
          </w:tcPr>
          <w:p w:rsidR="0049641E" w:rsidRPr="00754FCA" w:rsidRDefault="00DC0216" w:rsidP="00353338">
            <w:pPr>
              <w:spacing w:before="21" w:after="21" w:line="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38" w:type="dxa"/>
            <w:vAlign w:val="center"/>
          </w:tcPr>
          <w:p w:rsidR="0049641E" w:rsidRPr="001F15CB" w:rsidRDefault="0049641E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4" w:type="dxa"/>
            <w:vAlign w:val="center"/>
          </w:tcPr>
          <w:p w:rsidR="0049641E" w:rsidRPr="001F15CB" w:rsidRDefault="00DC0216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  <w:vAlign w:val="center"/>
          </w:tcPr>
          <w:p w:rsidR="0049641E" w:rsidRPr="001F15CB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CB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843" w:type="dxa"/>
            <w:gridSpan w:val="3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38" w:type="dxa"/>
            <w:vAlign w:val="center"/>
          </w:tcPr>
          <w:p w:rsidR="0049641E" w:rsidRPr="001F15CB" w:rsidRDefault="00DC0216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4" w:type="dxa"/>
            <w:vAlign w:val="center"/>
          </w:tcPr>
          <w:p w:rsidR="0049641E" w:rsidRPr="001F15CB" w:rsidRDefault="00DC0216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  <w:vAlign w:val="center"/>
          </w:tcPr>
          <w:p w:rsidR="0049641E" w:rsidRPr="001F15CB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CB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3" w:type="dxa"/>
            <w:gridSpan w:val="3"/>
            <w:vAlign w:val="center"/>
          </w:tcPr>
          <w:p w:rsidR="0049641E" w:rsidRPr="001F15CB" w:rsidRDefault="00DC0216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8" w:type="dxa"/>
            <w:vAlign w:val="center"/>
          </w:tcPr>
          <w:p w:rsidR="0049641E" w:rsidRPr="001F15CB" w:rsidRDefault="00DC0216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4" w:type="dxa"/>
            <w:vAlign w:val="center"/>
          </w:tcPr>
          <w:p w:rsidR="0049641E" w:rsidRPr="001F15CB" w:rsidRDefault="00DC0216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641E" w:rsidRPr="00FF5FAD">
        <w:trPr>
          <w:cantSplit/>
          <w:trHeight w:val="451"/>
          <w:jc w:val="center"/>
        </w:trPr>
        <w:tc>
          <w:tcPr>
            <w:tcW w:w="9404" w:type="dxa"/>
            <w:gridSpan w:val="13"/>
            <w:vAlign w:val="center"/>
          </w:tcPr>
          <w:p w:rsidR="0049641E" w:rsidRPr="00FF5FAD" w:rsidRDefault="0049641E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Показатели динамики численности работников и их качественного состава</w:t>
            </w:r>
          </w:p>
        </w:tc>
      </w:tr>
      <w:tr w:rsidR="0049641E" w:rsidRPr="00FF5FAD">
        <w:trPr>
          <w:cantSplit/>
          <w:trHeight w:val="525"/>
          <w:jc w:val="center"/>
        </w:trPr>
        <w:tc>
          <w:tcPr>
            <w:tcW w:w="2123" w:type="dxa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353338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8" w:type="dxa"/>
          </w:tcPr>
          <w:p w:rsidR="0049641E" w:rsidRPr="00FF5FAD" w:rsidRDefault="0049641E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74" w:type="dxa"/>
          </w:tcPr>
          <w:p w:rsidR="0049641E" w:rsidRPr="00FF5FAD" w:rsidRDefault="0049641E" w:rsidP="0035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641E" w:rsidRPr="00FF5FAD">
        <w:trPr>
          <w:cantSplit/>
          <w:trHeight w:val="403"/>
          <w:jc w:val="center"/>
        </w:trPr>
        <w:tc>
          <w:tcPr>
            <w:tcW w:w="2123" w:type="dxa"/>
          </w:tcPr>
          <w:p w:rsidR="0049641E" w:rsidRPr="00FF5FAD" w:rsidRDefault="0049641E" w:rsidP="00760E45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Штатные единицы -всего в т.ч.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8" w:type="dxa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</w:tcPr>
          <w:p w:rsidR="0049641E" w:rsidRPr="00FF5FAD" w:rsidRDefault="0049641E" w:rsidP="00760E45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Численность педагогических работников – всего 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DC0216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8" w:type="dxa"/>
            <w:vAlign w:val="center"/>
          </w:tcPr>
          <w:p w:rsidR="0049641E" w:rsidRPr="00FF5FAD" w:rsidRDefault="00DC0216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  <w:vAlign w:val="center"/>
          </w:tcPr>
          <w:p w:rsidR="0049641E" w:rsidRPr="00FF5FAD" w:rsidRDefault="0049641E" w:rsidP="00760E45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Численность административно-управленческого персонала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DC0216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8" w:type="dxa"/>
            <w:vAlign w:val="center"/>
          </w:tcPr>
          <w:p w:rsidR="0049641E" w:rsidRPr="00FF5FAD" w:rsidRDefault="00DC0216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9641E" w:rsidRPr="00FF5FAD">
        <w:trPr>
          <w:cantSplit/>
          <w:trHeight w:val="430"/>
          <w:jc w:val="center"/>
        </w:trPr>
        <w:tc>
          <w:tcPr>
            <w:tcW w:w="2123" w:type="dxa"/>
            <w:vMerge w:val="restart"/>
          </w:tcPr>
          <w:p w:rsidR="0049641E" w:rsidRPr="00FF5FAD" w:rsidRDefault="0049641E" w:rsidP="00760E45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 тарификации работники – всего в т.ч.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760E4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8" w:type="dxa"/>
            <w:vAlign w:val="center"/>
          </w:tcPr>
          <w:p w:rsidR="0049641E" w:rsidRPr="00FF5FAD" w:rsidRDefault="0049641E" w:rsidP="0076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760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641E" w:rsidRPr="00FF5FAD">
        <w:trPr>
          <w:cantSplit/>
          <w:trHeight w:val="393"/>
          <w:jc w:val="center"/>
        </w:trPr>
        <w:tc>
          <w:tcPr>
            <w:tcW w:w="2123" w:type="dxa"/>
            <w:vMerge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038" w:type="dxa"/>
            <w:vAlign w:val="center"/>
          </w:tcPr>
          <w:p w:rsidR="0049641E" w:rsidRPr="00FF5FAD" w:rsidRDefault="0049641E" w:rsidP="006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49641E" w:rsidRPr="00FF5FAD">
        <w:trPr>
          <w:cantSplit/>
          <w:trHeight w:val="971"/>
          <w:jc w:val="center"/>
        </w:trPr>
        <w:tc>
          <w:tcPr>
            <w:tcW w:w="2123" w:type="dxa"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Численность педагогических работников - всего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38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  <w:vAlign w:val="center"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 Численность административно-управленческого персонала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DC0216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38" w:type="dxa"/>
            <w:vAlign w:val="center"/>
          </w:tcPr>
          <w:p w:rsidR="0049641E" w:rsidRPr="00FF5FAD" w:rsidRDefault="00DC0216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9641E" w:rsidRPr="00FF5FAD">
        <w:trPr>
          <w:cantSplit/>
          <w:trHeight w:val="565"/>
          <w:jc w:val="center"/>
        </w:trPr>
        <w:tc>
          <w:tcPr>
            <w:tcW w:w="9404" w:type="dxa"/>
            <w:gridSpan w:val="13"/>
            <w:vAlign w:val="center"/>
          </w:tcPr>
          <w:p w:rsidR="0049641E" w:rsidRPr="00FF5FAD" w:rsidRDefault="0049641E" w:rsidP="006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Показатели динамики оплаты труда работников бюджетного учреждения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8" w:type="dxa"/>
          </w:tcPr>
          <w:p w:rsidR="0049641E" w:rsidRPr="00FF5FAD" w:rsidRDefault="0049641E" w:rsidP="0063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74" w:type="dxa"/>
          </w:tcPr>
          <w:p w:rsidR="0049641E" w:rsidRPr="00FF5FAD" w:rsidRDefault="0049641E" w:rsidP="0063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Годовой фонд оплаты труда работников 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4272000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3663500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41E" w:rsidRPr="00FF5FAD">
        <w:trPr>
          <w:cantSplit/>
          <w:trHeight w:val="716"/>
          <w:jc w:val="center"/>
        </w:trPr>
        <w:tc>
          <w:tcPr>
            <w:tcW w:w="7492" w:type="dxa"/>
            <w:gridSpan w:val="11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                                       Показатели динамики имущества бюджетного учреждения</w:t>
            </w:r>
          </w:p>
        </w:tc>
        <w:tc>
          <w:tcPr>
            <w:tcW w:w="1912" w:type="dxa"/>
            <w:gridSpan w:val="2"/>
          </w:tcPr>
          <w:p w:rsidR="0049641E" w:rsidRPr="00FF5FAD" w:rsidRDefault="0049641E" w:rsidP="00635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FF5FA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FF5FA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FF5FA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8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FF5FAD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Общие площади учреждения 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8" w:type="dxa"/>
            <w:vAlign w:val="center"/>
          </w:tcPr>
          <w:p w:rsidR="0049641E" w:rsidRPr="00FF5FAD" w:rsidRDefault="0049641E" w:rsidP="006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641E" w:rsidRPr="00FF5FAD">
        <w:trPr>
          <w:cantSplit/>
          <w:jc w:val="center"/>
        </w:trPr>
        <w:tc>
          <w:tcPr>
            <w:tcW w:w="2123" w:type="dxa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Обеспеченность площадями зданий учреждения на одного обучающегося</w:t>
            </w:r>
          </w:p>
        </w:tc>
        <w:tc>
          <w:tcPr>
            <w:tcW w:w="126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8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gridSpan w:val="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8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trHeight w:val="615"/>
          <w:jc w:val="center"/>
        </w:trPr>
        <w:tc>
          <w:tcPr>
            <w:tcW w:w="9404" w:type="dxa"/>
            <w:gridSpan w:val="13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динамики доходов учреждения</w:t>
            </w: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</w:p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тыс. руб</w:t>
            </w: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г.</w:t>
            </w:r>
          </w:p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тыс. руб</w:t>
            </w: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г.</w:t>
            </w:r>
          </w:p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тыс. руб.</w:t>
            </w: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7</w:t>
            </w: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г.</w:t>
            </w:r>
          </w:p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тыс. руб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%</w:t>
            </w: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I </w:t>
            </w: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Доходы  всего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1955</w:t>
            </w: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3034</w:t>
            </w: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3048</w:t>
            </w: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3048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Субсидия на выполнение  муниципального задания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1915</w:t>
            </w: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2989</w:t>
            </w: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3003</w:t>
            </w: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3003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 Субсидия на иные цели- всего в т.ч.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AA3B49">
            <w:pPr>
              <w:spacing w:before="21" w:after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2.1 Целевая  программа «Школьное питание» на 201</w:t>
            </w:r>
            <w:r w:rsidR="00AA3B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5-2017 </w:t>
            </w: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г.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</w:tcPr>
          <w:p w:rsidR="0049641E" w:rsidRPr="00FF5FAD" w:rsidRDefault="0049641E" w:rsidP="00AA3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2.2 Целевая программа «Энергосбережение и повышение энергетической эффективности в МО-Пригородный район на 201</w:t>
            </w:r>
            <w:r w:rsidR="00AA3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-2020 годы»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trHeight w:val="1739"/>
          <w:jc w:val="center"/>
        </w:trPr>
        <w:tc>
          <w:tcPr>
            <w:tcW w:w="2195" w:type="dxa"/>
            <w:gridSpan w:val="2"/>
          </w:tcPr>
          <w:p w:rsidR="0049641E" w:rsidRPr="00FF5FAD" w:rsidRDefault="0049641E" w:rsidP="0063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2.3 Целевая программа «Профилактика террористических и экстремистких проя</w:t>
            </w:r>
            <w:r w:rsidR="00AA3B49">
              <w:rPr>
                <w:rFonts w:ascii="Times New Roman" w:hAnsi="Times New Roman" w:cs="Times New Roman"/>
                <w:sz w:val="20"/>
                <w:szCs w:val="20"/>
              </w:rPr>
              <w:t>влений в Пригородном районе 2015-2020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гг.»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trHeight w:val="1254"/>
          <w:jc w:val="center"/>
        </w:trPr>
        <w:tc>
          <w:tcPr>
            <w:tcW w:w="2195" w:type="dxa"/>
            <w:gridSpan w:val="2"/>
          </w:tcPr>
          <w:p w:rsidR="0049641E" w:rsidRPr="0010377D" w:rsidRDefault="0049641E" w:rsidP="00AA3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 Целевая программа «Одаренные дети в МО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77D">
              <w:rPr>
                <w:rFonts w:ascii="Times New Roman" w:hAnsi="Times New Roman" w:cs="Times New Roman"/>
                <w:sz w:val="20"/>
                <w:szCs w:val="20"/>
              </w:rPr>
              <w:t>Пригородный район» на 201</w:t>
            </w:r>
            <w:r w:rsidR="00AA3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377D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AA3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377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AA3B49">
            <w:pPr>
              <w:spacing w:before="21" w:after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2.5 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Целевая программа «Допр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зывная подготовка учащихся школ Пригородного района к военной службе» на201</w:t>
            </w:r>
            <w:r w:rsidR="00AA3B49">
              <w:rPr>
                <w:rFonts w:ascii="Times New Roman" w:hAnsi="Times New Roman" w:cs="Times New Roman"/>
                <w:sz w:val="20"/>
                <w:szCs w:val="20"/>
              </w:rPr>
              <w:t>5- 2016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AA3B49">
            <w:pPr>
              <w:spacing w:before="21" w:after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2.6 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Целевая программа «Доступная среда в</w:t>
            </w:r>
            <w:r w:rsidR="00AA3B49">
              <w:rPr>
                <w:rFonts w:ascii="Times New Roman" w:hAnsi="Times New Roman" w:cs="Times New Roman"/>
                <w:sz w:val="20"/>
                <w:szCs w:val="20"/>
              </w:rPr>
              <w:t xml:space="preserve"> МО – Пригородный район» на 2015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AA3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trHeight w:val="2098"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AA3B49">
            <w:pPr>
              <w:spacing w:before="21" w:after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2.7 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Целевая программа «Патриотическое воспитание подрастающего поколения в МО-Пригородный район» на 201</w:t>
            </w:r>
            <w:r w:rsidR="00AA3B49">
              <w:rPr>
                <w:rFonts w:ascii="Times New Roman" w:hAnsi="Times New Roman" w:cs="Times New Roman"/>
                <w:sz w:val="20"/>
                <w:szCs w:val="20"/>
              </w:rPr>
              <w:t>5-2017</w:t>
            </w: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годы.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2.8 Целевая программа «Осн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щение общеобр</w:t>
            </w:r>
            <w:r w:rsidR="00AA3B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азовательных учреждений» на 2016</w:t>
            </w: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45</w:t>
            </w: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trHeight w:val="1663"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AA3B49">
            <w:pPr>
              <w:spacing w:before="21" w:after="2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2.9 Целевая программа « Оснащение спортивных площадок общеобразовательных учреждений» на 201</w:t>
            </w:r>
            <w:r w:rsidR="00AA3B4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  <w:r w:rsidRPr="00FF5F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г.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95" w:type="dxa"/>
            <w:gridSpan w:val="2"/>
          </w:tcPr>
          <w:p w:rsidR="0049641E" w:rsidRPr="00FF5FAD" w:rsidRDefault="0049641E" w:rsidP="0063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2.10 Вознаграждения за выполнение функции классного руководителя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trHeight w:val="1431"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II</w:t>
            </w:r>
            <w:r w:rsidRPr="00FF5FA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Доходы образовательного учреждения на одного учащегося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2,7</w:t>
            </w: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2,7</w:t>
            </w: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2,7</w:t>
            </w: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2,7</w:t>
            </w: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9641E" w:rsidRPr="00FF5FAD">
        <w:tblPrEx>
          <w:tblLook w:val="0000" w:firstRow="0" w:lastRow="0" w:firstColumn="0" w:lastColumn="0" w:noHBand="0" w:noVBand="0"/>
        </w:tblPrEx>
        <w:trPr>
          <w:cantSplit/>
          <w:trHeight w:val="622"/>
          <w:jc w:val="center"/>
        </w:trPr>
        <w:tc>
          <w:tcPr>
            <w:tcW w:w="2195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Реструктуризация</w:t>
            </w:r>
          </w:p>
        </w:tc>
        <w:tc>
          <w:tcPr>
            <w:tcW w:w="1204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9641E" w:rsidRPr="00FF5FAD" w:rsidRDefault="0049641E" w:rsidP="00635595">
            <w:pPr>
              <w:spacing w:before="21" w:after="2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49641E" w:rsidRDefault="0049641E" w:rsidP="00691C5B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</w:p>
    <w:p w:rsidR="00AA3B49" w:rsidRDefault="00AA3B49" w:rsidP="00691C5B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</w:p>
    <w:p w:rsidR="00AA3B49" w:rsidRDefault="00AA3B49" w:rsidP="00691C5B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</w:p>
    <w:p w:rsidR="00AA3B49" w:rsidRDefault="00AA3B49" w:rsidP="00691C5B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</w:p>
    <w:p w:rsidR="00AA3B49" w:rsidRDefault="00AA3B49" w:rsidP="00691C5B">
      <w:pPr>
        <w:pStyle w:val="ae"/>
        <w:rPr>
          <w:rFonts w:ascii="Times New Roman" w:hAnsi="Times New Roman" w:cs="Times New Roman"/>
          <w:noProof/>
          <w:sz w:val="28"/>
          <w:szCs w:val="28"/>
        </w:rPr>
      </w:pPr>
    </w:p>
    <w:p w:rsidR="0049641E" w:rsidRDefault="0049641E" w:rsidP="00691C5B">
      <w:pPr>
        <w:pStyle w:val="ae"/>
        <w:rPr>
          <w:rFonts w:ascii="Times New Roman" w:hAnsi="Times New Roman" w:cs="Times New Roman"/>
          <w:sz w:val="28"/>
          <w:szCs w:val="28"/>
        </w:rPr>
      </w:pPr>
      <w:r w:rsidRPr="00017FBA">
        <w:rPr>
          <w:rFonts w:ascii="Times New Roman" w:hAnsi="Times New Roman" w:cs="Times New Roman"/>
          <w:noProof/>
          <w:sz w:val="28"/>
          <w:szCs w:val="28"/>
        </w:rPr>
        <w:lastRenderedPageBreak/>
        <w:t> </w:t>
      </w:r>
      <w:r w:rsidRPr="00017FBA">
        <w:rPr>
          <w:rFonts w:ascii="Times New Roman" w:hAnsi="Times New Roman" w:cs="Times New Roman"/>
          <w:sz w:val="28"/>
          <w:szCs w:val="28"/>
        </w:rPr>
        <w:t>4. Характеристика оказываемых услуг -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8B7" w:rsidRPr="00017FBA" w:rsidRDefault="008A58B7" w:rsidP="00691C5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9641E" w:rsidRPr="00D14715" w:rsidRDefault="0049641E" w:rsidP="00691C5B">
      <w:pPr>
        <w:spacing w:before="21" w:after="21"/>
        <w:rPr>
          <w:rFonts w:ascii="Times New Roman" w:hAnsi="Times New Roman" w:cs="Times New Roman"/>
          <w:sz w:val="24"/>
          <w:szCs w:val="24"/>
        </w:rPr>
      </w:pPr>
      <w:r w:rsidRPr="00D14715">
        <w:rPr>
          <w:rFonts w:ascii="Times New Roman" w:hAnsi="Times New Roman" w:cs="Times New Roman"/>
          <w:sz w:val="24"/>
          <w:szCs w:val="24"/>
        </w:rPr>
        <w:t>4.1 Описание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41E" w:rsidRPr="00017FBA" w:rsidRDefault="0049641E" w:rsidP="00691C5B">
      <w:pPr>
        <w:spacing w:before="21" w:after="21"/>
        <w:ind w:firstLine="708"/>
        <w:rPr>
          <w:rFonts w:ascii="Times New Roman" w:hAnsi="Times New Roman" w:cs="Times New Roman"/>
        </w:rPr>
      </w:pPr>
      <w:r w:rsidRPr="00D14715">
        <w:rPr>
          <w:rFonts w:ascii="Times New Roman" w:hAnsi="Times New Roman" w:cs="Times New Roman"/>
          <w:sz w:val="24"/>
          <w:szCs w:val="24"/>
        </w:rPr>
        <w:t>1.Образовательные услуги:</w:t>
      </w:r>
    </w:p>
    <w:p w:rsidR="008A58B7" w:rsidRDefault="008A58B7" w:rsidP="00691C5B">
      <w:pPr>
        <w:spacing w:before="21" w:after="21"/>
        <w:jc w:val="center"/>
        <w:rPr>
          <w:rFonts w:ascii="Times New Roman" w:hAnsi="Times New Roman" w:cs="Times New Roman"/>
        </w:rPr>
      </w:pPr>
    </w:p>
    <w:p w:rsidR="0049641E" w:rsidRDefault="0049641E" w:rsidP="00691C5B">
      <w:pPr>
        <w:spacing w:before="21" w:after="21"/>
        <w:jc w:val="center"/>
        <w:rPr>
          <w:rFonts w:ascii="Times New Roman" w:hAnsi="Times New Roman" w:cs="Times New Roman"/>
        </w:rPr>
      </w:pPr>
      <w:r w:rsidRPr="001D2627">
        <w:rPr>
          <w:rFonts w:ascii="Times New Roman" w:hAnsi="Times New Roman" w:cs="Times New Roman"/>
        </w:rPr>
        <w:t xml:space="preserve">Основные </w:t>
      </w:r>
      <w:r w:rsidR="008A58B7">
        <w:rPr>
          <w:rFonts w:ascii="Times New Roman" w:hAnsi="Times New Roman" w:cs="Times New Roman"/>
        </w:rPr>
        <w:t>обще</w:t>
      </w:r>
      <w:r w:rsidRPr="001D2627">
        <w:rPr>
          <w:rFonts w:ascii="Times New Roman" w:hAnsi="Times New Roman" w:cs="Times New Roman"/>
        </w:rPr>
        <w:t>образовательные программы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276"/>
        <w:gridCol w:w="1843"/>
        <w:gridCol w:w="1134"/>
        <w:gridCol w:w="974"/>
        <w:gridCol w:w="1436"/>
      </w:tblGrid>
      <w:tr w:rsidR="00BE7D63" w:rsidRPr="001D2627" w:rsidTr="00325083">
        <w:trPr>
          <w:trHeight w:val="674"/>
        </w:trPr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1D26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рок освоения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Кем и когда утверждена</w:t>
            </w:r>
          </w:p>
        </w:tc>
      </w:tr>
      <w:tr w:rsidR="00BE7D63" w:rsidRPr="001D2627" w:rsidTr="00325083">
        <w:trPr>
          <w:trHeight w:val="397"/>
        </w:trPr>
        <w:tc>
          <w:tcPr>
            <w:tcW w:w="10065" w:type="dxa"/>
            <w:gridSpan w:val="7"/>
            <w:vAlign w:val="center"/>
          </w:tcPr>
          <w:p w:rsidR="00BE7D63" w:rsidRPr="001D2627" w:rsidRDefault="00BE7D63" w:rsidP="00BE7D63">
            <w:pPr>
              <w:pStyle w:val="af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 направленность</w:t>
            </w:r>
          </w:p>
        </w:tc>
      </w:tr>
      <w:tr w:rsidR="00BE7D63" w:rsidRPr="001D2627" w:rsidTr="00325083"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Юный натуралист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Выскребенец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Метод.совет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7D63" w:rsidRPr="001D2627" w:rsidTr="00325083">
        <w:trPr>
          <w:trHeight w:val="341"/>
        </w:trPr>
        <w:tc>
          <w:tcPr>
            <w:tcW w:w="1843" w:type="dxa"/>
            <w:vAlign w:val="center"/>
          </w:tcPr>
          <w:p w:rsidR="00BE7D63" w:rsidRPr="001D2627" w:rsidRDefault="0032508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E7D63">
              <w:rPr>
                <w:rFonts w:ascii="Times New Roman" w:hAnsi="Times New Roman" w:cs="Times New Roman"/>
                <w:sz w:val="20"/>
                <w:szCs w:val="20"/>
              </w:rPr>
              <w:t>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ическое краеведение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Табуева З.Г.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Метод.совет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7D63" w:rsidRPr="001D2627" w:rsidTr="00325083">
        <w:trPr>
          <w:trHeight w:val="341"/>
        </w:trPr>
        <w:tc>
          <w:tcPr>
            <w:tcW w:w="1843" w:type="dxa"/>
            <w:vAlign w:val="center"/>
          </w:tcPr>
          <w:p w:rsidR="00BE7D63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цветов</w:t>
            </w:r>
          </w:p>
        </w:tc>
        <w:tc>
          <w:tcPr>
            <w:tcW w:w="1559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Кокоева Э.Х.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совет 2015</w:t>
            </w:r>
          </w:p>
        </w:tc>
      </w:tr>
      <w:tr w:rsidR="00BE7D63" w:rsidRPr="001D2627" w:rsidTr="00325083">
        <w:trPr>
          <w:trHeight w:val="341"/>
        </w:trPr>
        <w:tc>
          <w:tcPr>
            <w:tcW w:w="1843" w:type="dxa"/>
            <w:vAlign w:val="center"/>
          </w:tcPr>
          <w:p w:rsidR="00BE7D63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химия</w:t>
            </w:r>
          </w:p>
        </w:tc>
        <w:tc>
          <w:tcPr>
            <w:tcW w:w="1559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Р.П.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Общеразвивающ.</w:t>
            </w:r>
          </w:p>
        </w:tc>
        <w:tc>
          <w:tcPr>
            <w:tcW w:w="1134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совет 2015</w:t>
            </w:r>
          </w:p>
        </w:tc>
      </w:tr>
      <w:tr w:rsidR="00BE7D63" w:rsidTr="00325083">
        <w:trPr>
          <w:trHeight w:val="341"/>
        </w:trPr>
        <w:tc>
          <w:tcPr>
            <w:tcW w:w="1843" w:type="dxa"/>
            <w:vAlign w:val="center"/>
          </w:tcPr>
          <w:p w:rsidR="00BE7D63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экология</w:t>
            </w:r>
          </w:p>
        </w:tc>
        <w:tc>
          <w:tcPr>
            <w:tcW w:w="1559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Канатова А.А.</w:t>
            </w:r>
          </w:p>
        </w:tc>
        <w:tc>
          <w:tcPr>
            <w:tcW w:w="1276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74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14-17</w:t>
            </w:r>
          </w:p>
        </w:tc>
        <w:tc>
          <w:tcPr>
            <w:tcW w:w="1436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совет 2015</w:t>
            </w:r>
          </w:p>
        </w:tc>
      </w:tr>
      <w:tr w:rsidR="00BE7D63" w:rsidRPr="001D2627" w:rsidTr="00325083">
        <w:trPr>
          <w:trHeight w:val="531"/>
        </w:trPr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езопасность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Токова Э.К.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Метод.совет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E7D63" w:rsidRPr="001D2627" w:rsidTr="00325083">
        <w:trPr>
          <w:trHeight w:val="391"/>
        </w:trPr>
        <w:tc>
          <w:tcPr>
            <w:tcW w:w="10065" w:type="dxa"/>
            <w:gridSpan w:val="7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Художественно-эстетическая направленность</w:t>
            </w:r>
          </w:p>
        </w:tc>
      </w:tr>
      <w:tr w:rsidR="00BE7D63" w:rsidRPr="001D2627" w:rsidTr="00325083">
        <w:trPr>
          <w:trHeight w:val="494"/>
        </w:trPr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Тедеева Ф.М.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Метод.совет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E7D63" w:rsidRPr="001D2627" w:rsidTr="00325083">
        <w:trPr>
          <w:trHeight w:val="494"/>
        </w:trPr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Бетеева Р.А.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Метод.совет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E7D63" w:rsidRPr="001D2627" w:rsidTr="00325083">
        <w:trPr>
          <w:trHeight w:val="494"/>
        </w:trPr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Валиева Р.П.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Метод.совет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E7D63" w:rsidRPr="001D2627" w:rsidTr="00325083">
        <w:trPr>
          <w:trHeight w:val="517"/>
        </w:trPr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Хубецова Д.Т.</w:t>
            </w: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Метод.совет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E7D63" w:rsidRPr="001D2627" w:rsidTr="00325083">
        <w:trPr>
          <w:trHeight w:val="517"/>
        </w:trPr>
        <w:tc>
          <w:tcPr>
            <w:tcW w:w="1843" w:type="dxa"/>
            <w:vAlign w:val="center"/>
          </w:tcPr>
          <w:p w:rsidR="00BE7D63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искусство</w:t>
            </w:r>
          </w:p>
        </w:tc>
        <w:tc>
          <w:tcPr>
            <w:tcW w:w="1559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Калоева А.М.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года</w:t>
            </w:r>
          </w:p>
        </w:tc>
        <w:tc>
          <w:tcPr>
            <w:tcW w:w="974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436" w:type="dxa"/>
            <w:vAlign w:val="center"/>
          </w:tcPr>
          <w:p w:rsidR="00BE7D63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E7D63" w:rsidRPr="001D2627" w:rsidTr="00325083">
        <w:trPr>
          <w:trHeight w:val="526"/>
        </w:trPr>
        <w:tc>
          <w:tcPr>
            <w:tcW w:w="10065" w:type="dxa"/>
            <w:gridSpan w:val="7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2627">
              <w:rPr>
                <w:rFonts w:ascii="Times New Roman" w:hAnsi="Times New Roman" w:cs="Times New Roman"/>
                <w:b/>
                <w:sz w:val="20"/>
                <w:szCs w:val="20"/>
              </w:rPr>
              <w:t>. Туристско-краеведческая направленность</w:t>
            </w:r>
          </w:p>
        </w:tc>
      </w:tr>
      <w:tr w:rsidR="00BE7D63" w:rsidRPr="001D2627" w:rsidTr="00325083">
        <w:trPr>
          <w:trHeight w:val="520"/>
        </w:trPr>
        <w:tc>
          <w:tcPr>
            <w:tcW w:w="1843" w:type="dxa"/>
            <w:vAlign w:val="center"/>
          </w:tcPr>
          <w:p w:rsidR="00BE7D63" w:rsidRPr="001D2627" w:rsidRDefault="0032508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Занимательное краеведение</w:t>
            </w:r>
          </w:p>
        </w:tc>
        <w:tc>
          <w:tcPr>
            <w:tcW w:w="1559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Боцоева И.В.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7">
              <w:rPr>
                <w:rFonts w:ascii="Times New Roman" w:hAnsi="Times New Roman" w:cs="Times New Roman"/>
                <w:sz w:val="20"/>
                <w:szCs w:val="20"/>
              </w:rPr>
              <w:t>Метод.совет</w:t>
            </w:r>
          </w:p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E7D63" w:rsidRPr="00BB63EF" w:rsidTr="00325083">
        <w:trPr>
          <w:trHeight w:val="520"/>
        </w:trPr>
        <w:tc>
          <w:tcPr>
            <w:tcW w:w="10065" w:type="dxa"/>
            <w:gridSpan w:val="7"/>
            <w:vAlign w:val="center"/>
          </w:tcPr>
          <w:p w:rsidR="00BE7D63" w:rsidRPr="00BB63EF" w:rsidRDefault="00BE7D63" w:rsidP="0032508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BB63E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направленность</w:t>
            </w:r>
          </w:p>
        </w:tc>
      </w:tr>
      <w:tr w:rsidR="00BE7D63" w:rsidRPr="001D2627" w:rsidTr="00325083">
        <w:trPr>
          <w:trHeight w:val="520"/>
        </w:trPr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Журналист-натуралист</w:t>
            </w:r>
          </w:p>
        </w:tc>
        <w:tc>
          <w:tcPr>
            <w:tcW w:w="1559" w:type="dxa"/>
            <w:vAlign w:val="center"/>
          </w:tcPr>
          <w:p w:rsidR="00BE7D63" w:rsidRPr="00BB63EF" w:rsidRDefault="00BE7D63" w:rsidP="00325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3EF">
              <w:rPr>
                <w:rFonts w:ascii="Times New Roman" w:hAnsi="Times New Roman" w:cs="Times New Roman"/>
                <w:sz w:val="18"/>
                <w:szCs w:val="18"/>
              </w:rPr>
              <w:t>Нартикоева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3EF">
              <w:rPr>
                <w:rFonts w:ascii="Times New Roman" w:hAnsi="Times New Roman" w:cs="Times New Roman"/>
                <w:sz w:val="18"/>
                <w:szCs w:val="18"/>
              </w:rPr>
              <w:t>Л.В.</w:t>
            </w:r>
          </w:p>
        </w:tc>
        <w:tc>
          <w:tcPr>
            <w:tcW w:w="127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843" w:type="dxa"/>
            <w:vAlign w:val="center"/>
          </w:tcPr>
          <w:p w:rsidR="00BE7D63" w:rsidRPr="001D2627" w:rsidRDefault="00BE7D63" w:rsidP="00325083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</w:t>
            </w:r>
          </w:p>
        </w:tc>
        <w:tc>
          <w:tcPr>
            <w:tcW w:w="113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74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BE7D63" w:rsidRPr="001D2627" w:rsidRDefault="00BE7D63" w:rsidP="003250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совет 2015</w:t>
            </w:r>
          </w:p>
        </w:tc>
      </w:tr>
    </w:tbl>
    <w:p w:rsidR="00BE7D63" w:rsidRPr="001D2627" w:rsidRDefault="00BE7D63" w:rsidP="00691C5B">
      <w:pPr>
        <w:spacing w:before="21" w:after="21"/>
        <w:jc w:val="center"/>
        <w:rPr>
          <w:rFonts w:ascii="Times New Roman" w:hAnsi="Times New Roman" w:cs="Times New Roman"/>
        </w:rPr>
      </w:pPr>
    </w:p>
    <w:p w:rsidR="0049641E" w:rsidRDefault="0049641E" w:rsidP="00691C5B">
      <w:pPr>
        <w:spacing w:before="21" w:after="21"/>
        <w:rPr>
          <w:rFonts w:ascii="Times New Roman" w:hAnsi="Times New Roman" w:cs="Times New Roman"/>
          <w:sz w:val="24"/>
          <w:szCs w:val="24"/>
        </w:rPr>
      </w:pPr>
      <w:r w:rsidRPr="00D14715">
        <w:rPr>
          <w:rFonts w:ascii="Times New Roman" w:hAnsi="Times New Roman" w:cs="Times New Roman"/>
          <w:sz w:val="24"/>
          <w:szCs w:val="24"/>
        </w:rPr>
        <w:tab/>
        <w:t>2. Развивающие услуги (дополнительное образование детей):</w:t>
      </w:r>
    </w:p>
    <w:p w:rsidR="0049641E" w:rsidRPr="00D14715" w:rsidRDefault="0049641E" w:rsidP="00691C5B">
      <w:pPr>
        <w:spacing w:before="21" w:after="21"/>
        <w:rPr>
          <w:rFonts w:ascii="Times New Roman" w:hAnsi="Times New Roman" w:cs="Times New Roman"/>
          <w:sz w:val="24"/>
          <w:szCs w:val="24"/>
        </w:rPr>
      </w:pPr>
    </w:p>
    <w:p w:rsidR="0049641E" w:rsidRPr="00D14715" w:rsidRDefault="0049641E" w:rsidP="00691C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715">
        <w:rPr>
          <w:rFonts w:ascii="Times New Roman" w:hAnsi="Times New Roman" w:cs="Times New Roman"/>
          <w:sz w:val="24"/>
          <w:szCs w:val="24"/>
        </w:rPr>
        <w:t xml:space="preserve">- </w:t>
      </w:r>
      <w:r w:rsidR="00AA3B49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Pr="00D14715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49641E" w:rsidRPr="00D14715" w:rsidRDefault="0049641E" w:rsidP="00691C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715">
        <w:rPr>
          <w:rFonts w:ascii="Times New Roman" w:hAnsi="Times New Roman" w:cs="Times New Roman"/>
          <w:sz w:val="24"/>
          <w:szCs w:val="24"/>
        </w:rPr>
        <w:t>- Художественная направленность;</w:t>
      </w:r>
    </w:p>
    <w:p w:rsidR="0049641E" w:rsidRPr="00D14715" w:rsidRDefault="0049641E" w:rsidP="00691C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715">
        <w:rPr>
          <w:rFonts w:ascii="Times New Roman" w:hAnsi="Times New Roman" w:cs="Times New Roman"/>
          <w:sz w:val="24"/>
          <w:szCs w:val="24"/>
        </w:rPr>
        <w:t xml:space="preserve">- </w:t>
      </w:r>
      <w:r w:rsidR="00AA3B49">
        <w:rPr>
          <w:rFonts w:ascii="Times New Roman" w:hAnsi="Times New Roman" w:cs="Times New Roman"/>
          <w:sz w:val="24"/>
          <w:szCs w:val="24"/>
        </w:rPr>
        <w:t>Туристско-к</w:t>
      </w:r>
      <w:r w:rsidRPr="00D14715">
        <w:rPr>
          <w:rFonts w:ascii="Times New Roman" w:hAnsi="Times New Roman" w:cs="Times New Roman"/>
          <w:sz w:val="24"/>
          <w:szCs w:val="24"/>
        </w:rPr>
        <w:t>раеведческая направленность;</w:t>
      </w:r>
    </w:p>
    <w:p w:rsidR="0049641E" w:rsidRPr="00D14715" w:rsidRDefault="0049641E" w:rsidP="00AA3B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4715">
        <w:rPr>
          <w:rFonts w:ascii="Times New Roman" w:hAnsi="Times New Roman" w:cs="Times New Roman"/>
          <w:sz w:val="24"/>
          <w:szCs w:val="24"/>
        </w:rPr>
        <w:t xml:space="preserve">- </w:t>
      </w:r>
      <w:r w:rsidR="00AA3B49">
        <w:rPr>
          <w:rFonts w:ascii="Times New Roman" w:hAnsi="Times New Roman" w:cs="Times New Roman"/>
          <w:sz w:val="24"/>
          <w:szCs w:val="24"/>
        </w:rPr>
        <w:t>Социально-педагогическая.</w:t>
      </w:r>
    </w:p>
    <w:p w:rsidR="0049641E" w:rsidRPr="001D2627" w:rsidRDefault="0049641E" w:rsidP="00691C5B">
      <w:pPr>
        <w:spacing w:before="21" w:after="21"/>
        <w:jc w:val="both"/>
        <w:rPr>
          <w:rFonts w:ascii="Times New Roman" w:hAnsi="Times New Roman" w:cs="Times New Roman"/>
          <w:sz w:val="20"/>
          <w:szCs w:val="20"/>
        </w:rPr>
      </w:pPr>
    </w:p>
    <w:p w:rsidR="0049641E" w:rsidRPr="00D14715" w:rsidRDefault="0049641E" w:rsidP="00691C5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4715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="00AA3B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4715">
        <w:rPr>
          <w:rFonts w:ascii="Times New Roman" w:hAnsi="Times New Roman" w:cs="Times New Roman"/>
          <w:color w:val="333333"/>
          <w:sz w:val="28"/>
          <w:szCs w:val="28"/>
        </w:rPr>
        <w:t>Показатели средней заработной платы в месяц</w:t>
      </w:r>
    </w:p>
    <w:p w:rsidR="0049641E" w:rsidRPr="00D14715" w:rsidRDefault="0049641E" w:rsidP="00691C5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1260"/>
        <w:gridCol w:w="1080"/>
        <w:gridCol w:w="1260"/>
        <w:gridCol w:w="1260"/>
        <w:gridCol w:w="900"/>
        <w:gridCol w:w="900"/>
      </w:tblGrid>
      <w:tr w:rsidR="0049641E" w:rsidRPr="00FF5FAD">
        <w:trPr>
          <w:trHeight w:val="320"/>
        </w:trPr>
        <w:tc>
          <w:tcPr>
            <w:tcW w:w="2988" w:type="dxa"/>
            <w:vMerge w:val="restart"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Наименование категорий работников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Численность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Средняя зар.плата в мес.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в месяц</w:t>
            </w:r>
          </w:p>
        </w:tc>
      </w:tr>
      <w:tr w:rsidR="0049641E" w:rsidRPr="00FF5FAD">
        <w:trPr>
          <w:trHeight w:val="290"/>
        </w:trPr>
        <w:tc>
          <w:tcPr>
            <w:tcW w:w="2988" w:type="dxa"/>
            <w:vMerge/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шт.ед.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раб.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шт.ед.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раб.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з/пл.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641E" w:rsidRPr="00FF5FAD">
        <w:tc>
          <w:tcPr>
            <w:tcW w:w="2988" w:type="dxa"/>
          </w:tcPr>
          <w:p w:rsidR="0049641E" w:rsidRPr="00FF5FAD" w:rsidRDefault="0049641E" w:rsidP="00D40DBD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17403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156629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41E" w:rsidRPr="00FF5FAD">
        <w:tc>
          <w:tcPr>
            <w:tcW w:w="2988" w:type="dxa"/>
          </w:tcPr>
          <w:p w:rsidR="0049641E" w:rsidRPr="00FF5FAD" w:rsidRDefault="0049641E" w:rsidP="00D40DBD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АУП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18907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56722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41E" w:rsidRPr="00FF5FAD">
        <w:tc>
          <w:tcPr>
            <w:tcW w:w="2988" w:type="dxa"/>
          </w:tcPr>
          <w:p w:rsidR="0049641E" w:rsidRPr="00FF5FAD" w:rsidRDefault="0049641E" w:rsidP="00D40DBD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УВП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11,97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4649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4649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41E" w:rsidRPr="00FF5FAD">
        <w:tc>
          <w:tcPr>
            <w:tcW w:w="2988" w:type="dxa"/>
          </w:tcPr>
          <w:p w:rsidR="0049641E" w:rsidRPr="00FF5FAD" w:rsidRDefault="0049641E" w:rsidP="00D40DBD">
            <w:pPr>
              <w:spacing w:before="21" w:after="2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МОП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41E" w:rsidRPr="00FF5FAD">
        <w:tc>
          <w:tcPr>
            <w:tcW w:w="2988" w:type="dxa"/>
          </w:tcPr>
          <w:p w:rsidR="0049641E" w:rsidRPr="00FF5FAD" w:rsidRDefault="0049641E" w:rsidP="00D40DBD">
            <w:pPr>
              <w:spacing w:before="21" w:after="2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9641E" w:rsidRPr="00FF5FAD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9641E" w:rsidRPr="00FF5FAD" w:rsidRDefault="0049641E" w:rsidP="00691C5B">
      <w:pPr>
        <w:spacing w:before="21" w:after="21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9641E" w:rsidRPr="00D14715" w:rsidRDefault="0049641E" w:rsidP="00691C5B">
      <w:pPr>
        <w:spacing w:before="21" w:after="21"/>
        <w:rPr>
          <w:rFonts w:ascii="Times New Roman" w:hAnsi="Times New Roman" w:cs="Times New Roman"/>
          <w:sz w:val="28"/>
          <w:szCs w:val="28"/>
        </w:rPr>
      </w:pPr>
      <w:r w:rsidRPr="00FF5F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49641E" w:rsidRPr="00D14715" w:rsidRDefault="0049641E" w:rsidP="0069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4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CF6">
        <w:rPr>
          <w:rFonts w:ascii="Times New Roman" w:hAnsi="Times New Roman" w:cs="Times New Roman"/>
          <w:sz w:val="28"/>
          <w:szCs w:val="28"/>
        </w:rPr>
        <w:t xml:space="preserve">Показатели финансового состояния </w:t>
      </w:r>
      <w:r w:rsidRPr="001B0CF6">
        <w:rPr>
          <w:rFonts w:ascii="Times New Roman" w:hAnsi="Times New Roman" w:cs="Times New Roman"/>
          <w:noProof/>
          <w:sz w:val="28"/>
          <w:szCs w:val="28"/>
        </w:rPr>
        <w:t>МБ</w:t>
      </w:r>
      <w:r>
        <w:rPr>
          <w:rFonts w:ascii="Times New Roman" w:hAnsi="Times New Roman" w:cs="Times New Roman"/>
          <w:noProof/>
          <w:sz w:val="28"/>
          <w:szCs w:val="28"/>
        </w:rPr>
        <w:t>У ДОД «СЮН</w:t>
      </w:r>
      <w:r w:rsidRPr="001B0CF6">
        <w:rPr>
          <w:rFonts w:ascii="Times New Roman" w:hAnsi="Times New Roman" w:cs="Times New Roman"/>
          <w:noProof/>
          <w:sz w:val="28"/>
          <w:szCs w:val="28"/>
        </w:rPr>
        <w:t>» МО – Пригородный район РСО-А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14715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594"/>
        <w:gridCol w:w="1485"/>
        <w:gridCol w:w="1563"/>
      </w:tblGrid>
      <w:tr w:rsidR="0049641E" w:rsidRPr="00FF5FAD">
        <w:tc>
          <w:tcPr>
            <w:tcW w:w="6600" w:type="dxa"/>
            <w:gridSpan w:val="2"/>
            <w:vAlign w:val="center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Align w:val="center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отчетный    на 01.01.201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563" w:type="dxa"/>
            <w:vAlign w:val="center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на 01.01.201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F5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FF5FA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numPr>
                <w:ilvl w:val="0"/>
                <w:numId w:val="17"/>
              </w:numPr>
              <w:tabs>
                <w:tab w:val="left" w:pos="284"/>
              </w:tabs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Нефинансовые активы, всего: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         из них:                                                                                </w:t>
            </w:r>
          </w:p>
        </w:tc>
        <w:tc>
          <w:tcPr>
            <w:tcW w:w="1485" w:type="dxa"/>
            <w:vAlign w:val="center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207528</w:t>
            </w:r>
          </w:p>
        </w:tc>
        <w:tc>
          <w:tcPr>
            <w:tcW w:w="1563" w:type="dxa"/>
            <w:vAlign w:val="center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234518</w:t>
            </w: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1.1. Общая балансовая стоимость недвижимого    муниципального   имущества, всего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          в том числе:                                               </w:t>
            </w:r>
          </w:p>
        </w:tc>
        <w:tc>
          <w:tcPr>
            <w:tcW w:w="1485" w:type="dxa"/>
            <w:vAlign w:val="center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1.1.1. Стоимость имущества, закрепленного собственником     </w:t>
            </w:r>
          </w:p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имущества за муниципальным бюджетным  </w:t>
            </w:r>
          </w:p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образовательным учреждением </w:t>
            </w:r>
          </w:p>
          <w:p w:rsidR="0049641E" w:rsidRPr="00FF5FAD" w:rsidRDefault="0049641E" w:rsidP="00D40DBD">
            <w:pPr>
              <w:pStyle w:val="ConsPlusNonformat"/>
              <w:widowControl/>
              <w:ind w:left="-851" w:firstLine="851"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на праве оперативного управления                         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49641E" w:rsidRPr="00FF5FAD" w:rsidRDefault="0049641E" w:rsidP="00D804D3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1.1.2. Стоимость имущества, приобретенного муниципальным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  образовательным учреждением за счет выделенных     собственником имущества учреждения средств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1.1.3. Стоимость имущества, приобретенного муниципальным       </w:t>
            </w:r>
          </w:p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 бюджетным образовательным учреждением за счет доходов,   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платной и иной приносящей доход деятельности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1.1.4. Остаточная стоимость недвижимого муниципального 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 имущества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1.2. Общая балансовая стоимость движимого муниципального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всего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      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1.2.1. Общая балансовая стоимость особо ценного движимого    имущества                                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1.2.2. Остаточная стоимость особо ценного движимого имущества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numPr>
                <w:ilvl w:val="0"/>
                <w:numId w:val="17"/>
              </w:numPr>
              <w:ind w:left="673" w:hanging="57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активы, всего   из них:                               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2.1. Дебиторская задолженность по доходам, полученным за счет  средств муниципального бюджета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2.2. Дебиторская задолженность по выданным авансам,      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полученным за счет средств муниципального бюджета, всего: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2.2.1. по выданным авансам на услуги связи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2.2.2. по выданным авансам на транспортные услуги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2.2.3. по выданным авансам на коммунальные услуги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2.2.4. по выданным авансам на услуги по содержанию имущества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2.2.5. по выданным авансам на прочие услуги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2.2.6. по выданным авансам на приобретение основных средств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2.2.7. по выданным авансам на приобретение нематериальных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2.2.8. по выданным авансам на приобретение непроизведенных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2.2.9. по выданным авансам на приобретение материальных  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запасов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2.2.10. по выданным авансам на прочие расходы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c>
          <w:tcPr>
            <w:tcW w:w="6600" w:type="dxa"/>
            <w:gridSpan w:val="2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2.3. Дебиторская задолженность по выданным авансам за счет   доходов, полученных от платной и иной приносящей доход       деятельности, всего: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                    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2.3.1. по выданным авансам на услуги связи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2.3.2. по выданным авансам на транспортные услуги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2.3.3. по выданным авансам на коммунальные услуги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2.3.4. по выданным авансам на услуги по содержанию имущества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2.3.5. по выданным авансам на прочие услуги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2.3.6. по выданным авансам на приобретение основных средств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2.3.7. по выданным авансам на приобретение нематериальных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2.3.8. по выданным авансам на приобретение непроизведенных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2.3.9. по выданным авансам на приобретение материальных  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запасов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  <w:trHeight w:val="309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2.3.10. по выданным авансам на прочие расходы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  <w:trHeight w:val="211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III. Обязательства, всего    из них:                                       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3.1. Просроченная кредиторская задолженность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  <w:trHeight w:val="820"/>
        </w:trPr>
        <w:tc>
          <w:tcPr>
            <w:tcW w:w="6594" w:type="dxa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3.2. Кредиторская задолженность по расчетам с поставщиками и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подрядчиками за счет средств федерального бюджета,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>всего:    в том числе: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3.2.1. по начислениям на выплаты по оплате труда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3.2.2. по оплате услуг связи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3.2.3. по оплате транспортных услуг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3.2.4. по оплате коммунальных услуг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3.2.5. по оплате услуг по содержанию имущества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3.2.6. по оплате прочих услуг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3.2.7. по приобретению основных средств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3.2.8. по приобретению нематериальных активов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3.2.9. по приобретению непроизведенных активов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3.2.10. по приобретению материальных запасов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3.2.11. по оплате прочих расходов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3.2.12. по платежам в бюджет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3.2.13. по прочим расчетам с кредиторами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3.3. Кредиторская задолженность по расчетам с поставщиками и </w:t>
            </w:r>
          </w:p>
          <w:p w:rsidR="0049641E" w:rsidRPr="00FF5FAD" w:rsidRDefault="0049641E" w:rsidP="00D40D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F5FAD">
              <w:rPr>
                <w:rFonts w:ascii="Times New Roman" w:hAnsi="Times New Roman" w:cs="Times New Roman"/>
              </w:rPr>
              <w:t xml:space="preserve">подрядчиками за счет доходов, полученных от платной и иной 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приносящей доход деятельности, всего:  </w:t>
            </w:r>
          </w:p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  в том числе:                      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3.3.1. по начислениям на выплаты по оплате труда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3.3.2. по оплате услуг связи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3.3.3. по оплате транспортных услуг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3.3.4. по оплате коммунальных услуг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3.3.5. по оплате услуг по содержанию имущества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3.3.6. по оплате прочих услуг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3.3.7. по приобретению основных средств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3.3.8. по приобретению нематериальных активов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3.3.9. по приобретению непроизведенных активов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3.3.10. по приобретению материальных запасов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3.3.11. по оплате прочих расходов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3.3.12. по платежам в бюджет            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641E" w:rsidRPr="00FF5FAD">
        <w:trPr>
          <w:gridBefore w:val="1"/>
          <w:wBefore w:w="6" w:type="dxa"/>
        </w:trPr>
        <w:tc>
          <w:tcPr>
            <w:tcW w:w="6594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F5FAD">
              <w:rPr>
                <w:rFonts w:ascii="Times New Roman" w:hAnsi="Times New Roman" w:cs="Times New Roman"/>
                <w:sz w:val="20"/>
                <w:szCs w:val="20"/>
              </w:rPr>
              <w:t xml:space="preserve">3.3.13. по прочим расчетам с кредиторами                     </w:t>
            </w:r>
          </w:p>
        </w:tc>
        <w:tc>
          <w:tcPr>
            <w:tcW w:w="1485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3" w:type="dxa"/>
          </w:tcPr>
          <w:p w:rsidR="0049641E" w:rsidRPr="00FF5FAD" w:rsidRDefault="0049641E" w:rsidP="00D40DBD">
            <w:pPr>
              <w:pStyle w:val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3B49" w:rsidRDefault="00AA3B49" w:rsidP="00691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41E" w:rsidRPr="00BD0874" w:rsidRDefault="0049641E" w:rsidP="00691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0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D0874">
        <w:rPr>
          <w:rFonts w:ascii="Times New Roman" w:hAnsi="Times New Roman" w:cs="Times New Roman"/>
          <w:sz w:val="28"/>
          <w:szCs w:val="28"/>
        </w:rPr>
        <w:t>Финансово-экономический план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5083">
        <w:rPr>
          <w:rFonts w:ascii="Times New Roman" w:hAnsi="Times New Roman" w:cs="Times New Roman"/>
          <w:sz w:val="28"/>
          <w:szCs w:val="28"/>
        </w:rPr>
        <w:t xml:space="preserve"> </w:t>
      </w:r>
      <w:r w:rsidRPr="00BD087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BD087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лях)</w:t>
      </w:r>
      <w:r w:rsidRPr="00BD0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6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497"/>
        <w:gridCol w:w="540"/>
        <w:gridCol w:w="612"/>
        <w:gridCol w:w="1259"/>
        <w:gridCol w:w="1016"/>
        <w:gridCol w:w="1016"/>
        <w:gridCol w:w="1016"/>
        <w:gridCol w:w="1016"/>
      </w:tblGrid>
      <w:tr w:rsidR="0049641E" w:rsidRPr="00245E2B">
        <w:trPr>
          <w:gridAfter w:val="2"/>
          <w:wAfter w:w="2032" w:type="dxa"/>
          <w:trHeight w:val="405"/>
        </w:trPr>
        <w:tc>
          <w:tcPr>
            <w:tcW w:w="65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E2B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BD0874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Доходы - всего в т.ч.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3663500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BD0874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выполнение муниципального задания   Всего: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3613500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иные цели в т.ч. 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Республиканская целевая программа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Расходы - всего в т.ч.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497" w:type="dxa"/>
            <w:vAlign w:val="center"/>
          </w:tcPr>
          <w:p w:rsidR="0049641E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и страховые взносы, </w:t>
            </w:r>
          </w:p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всего в т.ч.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Вознаграждение за функции выполнения классного руководство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  <w:trHeight w:val="480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trHeight w:val="416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Расходы на услуги сторонних организаций, всего в т.ч.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383000</w:t>
            </w:r>
          </w:p>
        </w:tc>
      </w:tr>
      <w:tr w:rsidR="0049641E" w:rsidRPr="00245E2B">
        <w:trPr>
          <w:trHeight w:val="557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49641E" w:rsidRPr="00245E2B"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226000</w:t>
            </w:r>
          </w:p>
        </w:tc>
      </w:tr>
      <w:tr w:rsidR="0049641E" w:rsidRPr="00245E2B"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131000</w:t>
            </w: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Материальные расходы, всего в т.ч.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Расходы на услуги сторонних организаций, всего в т.ч.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Материальные расходы, всего в т.ч.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1E" w:rsidRPr="00245E2B">
        <w:trPr>
          <w:gridAfter w:val="2"/>
          <w:wAfter w:w="2032" w:type="dxa"/>
        </w:trPr>
        <w:tc>
          <w:tcPr>
            <w:tcW w:w="652" w:type="dxa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497" w:type="dxa"/>
            <w:vAlign w:val="center"/>
          </w:tcPr>
          <w:p w:rsidR="0049641E" w:rsidRPr="00245E2B" w:rsidRDefault="0049641E" w:rsidP="00D4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Реструктуризация</w:t>
            </w:r>
          </w:p>
        </w:tc>
        <w:tc>
          <w:tcPr>
            <w:tcW w:w="540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612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59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49641E" w:rsidRPr="00245E2B" w:rsidRDefault="0049641E" w:rsidP="00D4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41E" w:rsidRDefault="0049641E" w:rsidP="00691C5B">
      <w:pPr>
        <w:spacing w:before="21" w:after="21"/>
        <w:rPr>
          <w:rFonts w:ascii="Times New Roman" w:hAnsi="Times New Roman" w:cs="Times New Roman"/>
          <w:sz w:val="20"/>
          <w:szCs w:val="20"/>
        </w:rPr>
      </w:pPr>
    </w:p>
    <w:p w:rsidR="0049641E" w:rsidRPr="00245E2B" w:rsidRDefault="0049641E" w:rsidP="00691C5B">
      <w:pPr>
        <w:spacing w:before="21" w:after="21"/>
        <w:rPr>
          <w:rFonts w:ascii="Times New Roman" w:hAnsi="Times New Roman" w:cs="Times New Roman"/>
          <w:sz w:val="20"/>
          <w:szCs w:val="20"/>
        </w:rPr>
      </w:pPr>
      <w:r w:rsidRPr="00245E2B">
        <w:rPr>
          <w:rFonts w:ascii="Times New Roman" w:hAnsi="Times New Roman" w:cs="Times New Roman"/>
          <w:sz w:val="20"/>
          <w:szCs w:val="20"/>
        </w:rPr>
        <w:t> </w:t>
      </w:r>
    </w:p>
    <w:p w:rsidR="0049641E" w:rsidRDefault="0049641E" w:rsidP="00691C5B">
      <w:pPr>
        <w:spacing w:before="21" w:after="21"/>
        <w:jc w:val="both"/>
        <w:rPr>
          <w:rFonts w:ascii="Times New Roman" w:hAnsi="Times New Roman" w:cs="Times New Roman"/>
          <w:sz w:val="28"/>
          <w:szCs w:val="28"/>
        </w:rPr>
      </w:pPr>
      <w:r w:rsidRPr="00BD0874">
        <w:rPr>
          <w:rFonts w:ascii="Times New Roman" w:hAnsi="Times New Roman" w:cs="Times New Roman"/>
          <w:sz w:val="28"/>
          <w:szCs w:val="28"/>
        </w:rPr>
        <w:t>8. Перечень мероприятий по повышению эффективности деятельности</w:t>
      </w:r>
    </w:p>
    <w:p w:rsidR="0049641E" w:rsidRPr="00BD0874" w:rsidRDefault="0049641E" w:rsidP="00691C5B">
      <w:pPr>
        <w:spacing w:before="21" w:after="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1405"/>
        <w:gridCol w:w="2665"/>
      </w:tblGrid>
      <w:tr w:rsidR="0049641E" w:rsidRPr="00245E2B">
        <w:trPr>
          <w:jc w:val="center"/>
        </w:trPr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Затраты, необходимые на проведение мероприятий,  руб.</w:t>
            </w:r>
          </w:p>
        </w:tc>
      </w:tr>
      <w:tr w:rsidR="0049641E" w:rsidRPr="00245E2B">
        <w:trPr>
          <w:jc w:val="center"/>
        </w:trPr>
        <w:tc>
          <w:tcPr>
            <w:tcW w:w="0" w:type="auto"/>
          </w:tcPr>
          <w:p w:rsidR="0049641E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Обучение, повышение квалификации  персонала </w:t>
            </w:r>
          </w:p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(курсы, семинары)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2013-2015 г.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641E" w:rsidRPr="00245E2B">
        <w:trPr>
          <w:trHeight w:val="751"/>
          <w:jc w:val="center"/>
        </w:trPr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Автоматизация рабочих мест  учебно-вспомогательного и обслуживающего персонала 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2013-2015 г.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25000</w:t>
            </w:r>
          </w:p>
        </w:tc>
      </w:tr>
      <w:tr w:rsidR="0049641E" w:rsidRPr="00245E2B">
        <w:trPr>
          <w:trHeight w:val="886"/>
          <w:jc w:val="center"/>
        </w:trPr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школьной вентиляционной системы, приточной вентиляции, спортивных залов, пищеблока, актового зала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2013-2015 г.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9641E" w:rsidRPr="00245E2B">
        <w:trPr>
          <w:jc w:val="center"/>
        </w:trPr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Автоматизация рабочих мест   педагогического персонала (приобретение компьютеров, аудио и видео техники, мультимедийного оборудования)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5E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2013-2015 г.</w:t>
            </w:r>
          </w:p>
        </w:tc>
        <w:tc>
          <w:tcPr>
            <w:tcW w:w="0" w:type="auto"/>
          </w:tcPr>
          <w:p w:rsidR="0049641E" w:rsidRPr="00245E2B" w:rsidRDefault="0049641E" w:rsidP="00D40DBD">
            <w:pPr>
              <w:spacing w:before="21" w:after="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</w:t>
            </w:r>
          </w:p>
        </w:tc>
      </w:tr>
    </w:tbl>
    <w:p w:rsidR="0049641E" w:rsidRPr="00245E2B" w:rsidRDefault="0049641E" w:rsidP="00CE6A37">
      <w:pPr>
        <w:spacing w:before="21" w:after="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9641E" w:rsidRDefault="0049641E" w:rsidP="001561F2">
      <w:pPr>
        <w:spacing w:before="21" w:after="21"/>
        <w:rPr>
          <w:rFonts w:ascii="Times New Roman" w:hAnsi="Times New Roman" w:cs="Times New Roman"/>
          <w:sz w:val="28"/>
          <w:szCs w:val="28"/>
        </w:rPr>
      </w:pPr>
    </w:p>
    <w:p w:rsidR="0049641E" w:rsidRPr="00BD0874" w:rsidRDefault="0049641E" w:rsidP="00CE6A37">
      <w:pPr>
        <w:spacing w:before="21" w:after="21"/>
        <w:rPr>
          <w:rFonts w:ascii="Times New Roman" w:hAnsi="Times New Roman" w:cs="Times New Roman"/>
          <w:sz w:val="28"/>
          <w:szCs w:val="28"/>
        </w:rPr>
      </w:pPr>
    </w:p>
    <w:p w:rsidR="0049641E" w:rsidRDefault="0049641E" w:rsidP="00691C5B">
      <w:pPr>
        <w:spacing w:before="21" w:after="21"/>
        <w:ind w:left="-545" w:firstLine="545"/>
        <w:rPr>
          <w:rFonts w:ascii="Times New Roman" w:hAnsi="Times New Roman" w:cs="Times New Roman"/>
          <w:noProof/>
          <w:sz w:val="28"/>
          <w:szCs w:val="28"/>
        </w:rPr>
      </w:pPr>
      <w:r w:rsidRPr="00BD087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B0CF6">
        <w:rPr>
          <w:rFonts w:ascii="Times New Roman" w:hAnsi="Times New Roman" w:cs="Times New Roman"/>
          <w:noProof/>
          <w:sz w:val="28"/>
          <w:szCs w:val="28"/>
        </w:rPr>
        <w:t xml:space="preserve">МБУ ДОД </w:t>
      </w:r>
      <w:r w:rsidR="00325083">
        <w:rPr>
          <w:rFonts w:ascii="Times New Roman" w:hAnsi="Times New Roman" w:cs="Times New Roman"/>
          <w:noProof/>
          <w:sz w:val="28"/>
          <w:szCs w:val="28"/>
        </w:rPr>
        <w:t>«СЮН»</w:t>
      </w:r>
    </w:p>
    <w:p w:rsidR="0049641E" w:rsidRDefault="0049641E" w:rsidP="001561F2">
      <w:pPr>
        <w:spacing w:before="21" w:after="21"/>
        <w:ind w:left="-545" w:firstLine="545"/>
        <w:rPr>
          <w:rFonts w:ascii="Times New Roman" w:hAnsi="Times New Roman" w:cs="Times New Roman"/>
          <w:sz w:val="28"/>
          <w:szCs w:val="28"/>
        </w:rPr>
      </w:pPr>
      <w:r w:rsidRPr="001B0CF6">
        <w:rPr>
          <w:rFonts w:ascii="Times New Roman" w:hAnsi="Times New Roman" w:cs="Times New Roman"/>
          <w:noProof/>
          <w:sz w:val="28"/>
          <w:szCs w:val="28"/>
        </w:rPr>
        <w:t>МО – Пригородный район РСО-А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ab/>
        <w:t>Нартикоева Л.В.</w:t>
      </w:r>
    </w:p>
    <w:p w:rsidR="0049641E" w:rsidRDefault="0049641E" w:rsidP="00691C5B">
      <w:pPr>
        <w:spacing w:before="21" w:after="21"/>
        <w:ind w:left="-545" w:firstLine="545"/>
        <w:rPr>
          <w:rFonts w:ascii="Times New Roman" w:hAnsi="Times New Roman" w:cs="Times New Roman"/>
          <w:sz w:val="28"/>
          <w:szCs w:val="28"/>
        </w:rPr>
      </w:pPr>
    </w:p>
    <w:p w:rsidR="0049641E" w:rsidRDefault="0049641E" w:rsidP="00691C5B">
      <w:pPr>
        <w:spacing w:before="21" w:after="21"/>
        <w:ind w:left="-545" w:firstLine="545"/>
        <w:rPr>
          <w:rFonts w:ascii="Times New Roman" w:hAnsi="Times New Roman" w:cs="Times New Roman"/>
          <w:sz w:val="28"/>
          <w:szCs w:val="28"/>
        </w:rPr>
      </w:pPr>
    </w:p>
    <w:p w:rsidR="0049641E" w:rsidRPr="00BD0874" w:rsidRDefault="00325083" w:rsidP="00691C5B">
      <w:pPr>
        <w:spacing w:before="21" w:after="21"/>
        <w:ind w:left="-545" w:firstLine="5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9641E" w:rsidRPr="00BD0874">
        <w:rPr>
          <w:rFonts w:ascii="Times New Roman" w:hAnsi="Times New Roman" w:cs="Times New Roman"/>
          <w:sz w:val="28"/>
          <w:szCs w:val="28"/>
        </w:rPr>
        <w:t xml:space="preserve">ухгалтер                                                                  </w:t>
      </w:r>
      <w:r w:rsidR="00AA3B49">
        <w:rPr>
          <w:rFonts w:ascii="Times New Roman" w:hAnsi="Times New Roman" w:cs="Times New Roman"/>
          <w:sz w:val="28"/>
          <w:szCs w:val="28"/>
        </w:rPr>
        <w:t xml:space="preserve">      </w:t>
      </w:r>
      <w:r w:rsidR="0049641E" w:rsidRPr="00BD0874">
        <w:rPr>
          <w:rFonts w:ascii="Times New Roman" w:hAnsi="Times New Roman" w:cs="Times New Roman"/>
          <w:sz w:val="28"/>
          <w:szCs w:val="28"/>
        </w:rPr>
        <w:t xml:space="preserve"> </w:t>
      </w:r>
      <w:r w:rsidR="0049641E">
        <w:rPr>
          <w:rFonts w:ascii="Times New Roman" w:hAnsi="Times New Roman" w:cs="Times New Roman"/>
          <w:sz w:val="28"/>
          <w:szCs w:val="28"/>
        </w:rPr>
        <w:t>Дряева С.С.</w:t>
      </w:r>
    </w:p>
    <w:p w:rsidR="0049641E" w:rsidRPr="00BD0874" w:rsidRDefault="0049641E" w:rsidP="001561F2">
      <w:pPr>
        <w:rPr>
          <w:rFonts w:ascii="Times New Roman" w:hAnsi="Times New Roman" w:cs="Times New Roman"/>
          <w:sz w:val="28"/>
          <w:szCs w:val="28"/>
        </w:rPr>
      </w:pPr>
      <w:r w:rsidRPr="00BD0874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 Дряева С.С.</w:t>
      </w:r>
    </w:p>
    <w:p w:rsidR="0049641E" w:rsidRPr="00BD0874" w:rsidRDefault="0049641E" w:rsidP="00691C5B">
      <w:pPr>
        <w:spacing w:before="21" w:after="21"/>
        <w:jc w:val="center"/>
        <w:rPr>
          <w:rFonts w:ascii="Times New Roman" w:hAnsi="Times New Roman" w:cs="Times New Roman"/>
          <w:sz w:val="28"/>
          <w:szCs w:val="28"/>
        </w:rPr>
      </w:pPr>
      <w:r w:rsidRPr="00BD0874">
        <w:rPr>
          <w:rFonts w:ascii="Times New Roman" w:hAnsi="Times New Roman" w:cs="Times New Roman"/>
          <w:sz w:val="28"/>
          <w:szCs w:val="28"/>
        </w:rPr>
        <w:t> </w:t>
      </w:r>
    </w:p>
    <w:p w:rsidR="0049641E" w:rsidRPr="00BD0874" w:rsidRDefault="0049641E" w:rsidP="00691C5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548DD4"/>
          <w:sz w:val="28"/>
          <w:szCs w:val="28"/>
        </w:rPr>
      </w:pPr>
      <w:r w:rsidRPr="00BD0874">
        <w:rPr>
          <w:rFonts w:ascii="Times New Roman" w:hAnsi="Times New Roman" w:cs="Times New Roman"/>
          <w:sz w:val="28"/>
          <w:szCs w:val="28"/>
        </w:rPr>
        <w:t> </w:t>
      </w:r>
    </w:p>
    <w:p w:rsidR="0049641E" w:rsidRPr="00BD0874" w:rsidRDefault="0049641E" w:rsidP="00691C5B">
      <w:pPr>
        <w:rPr>
          <w:rFonts w:cs="Times New Roman"/>
          <w:sz w:val="28"/>
          <w:szCs w:val="28"/>
        </w:rPr>
      </w:pPr>
    </w:p>
    <w:p w:rsidR="0049641E" w:rsidRDefault="0049641E">
      <w:pPr>
        <w:rPr>
          <w:rFonts w:cs="Times New Roman"/>
        </w:rPr>
      </w:pPr>
    </w:p>
    <w:sectPr w:rsidR="0049641E" w:rsidSect="0010377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B8" w:rsidRDefault="00C343B8" w:rsidP="00911C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43B8" w:rsidRDefault="00C343B8" w:rsidP="00911C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B7" w:rsidRDefault="008A58B7">
    <w:pPr>
      <w:pStyle w:val="a6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F7C6B">
      <w:rPr>
        <w:noProof/>
      </w:rPr>
      <w:t>1</w:t>
    </w:r>
    <w:r>
      <w:rPr>
        <w:noProof/>
      </w:rPr>
      <w:fldChar w:fldCharType="end"/>
    </w:r>
  </w:p>
  <w:p w:rsidR="008A58B7" w:rsidRDefault="008A58B7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B8" w:rsidRDefault="00C343B8" w:rsidP="00911CC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43B8" w:rsidRDefault="00C343B8" w:rsidP="00911CC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507"/>
    <w:multiLevelType w:val="multilevel"/>
    <w:tmpl w:val="D3F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3433"/>
    <w:multiLevelType w:val="hybridMultilevel"/>
    <w:tmpl w:val="7548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AC669B"/>
    <w:multiLevelType w:val="hybridMultilevel"/>
    <w:tmpl w:val="27180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A50DA"/>
    <w:multiLevelType w:val="hybridMultilevel"/>
    <w:tmpl w:val="F302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DC4F91"/>
    <w:multiLevelType w:val="hybridMultilevel"/>
    <w:tmpl w:val="E0409FD6"/>
    <w:lvl w:ilvl="0" w:tplc="A2C87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901"/>
    <w:multiLevelType w:val="hybridMultilevel"/>
    <w:tmpl w:val="46F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D57B0"/>
    <w:multiLevelType w:val="hybridMultilevel"/>
    <w:tmpl w:val="31444E76"/>
    <w:lvl w:ilvl="0" w:tplc="CA3E43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84DEB"/>
    <w:multiLevelType w:val="multilevel"/>
    <w:tmpl w:val="D3F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A67AF"/>
    <w:multiLevelType w:val="multilevel"/>
    <w:tmpl w:val="E70E82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4612D42"/>
    <w:multiLevelType w:val="multilevel"/>
    <w:tmpl w:val="DFE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403723"/>
    <w:multiLevelType w:val="multilevel"/>
    <w:tmpl w:val="F62EF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5E1DAE"/>
    <w:multiLevelType w:val="hybridMultilevel"/>
    <w:tmpl w:val="BD5A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D07BFA"/>
    <w:multiLevelType w:val="multilevel"/>
    <w:tmpl w:val="DEB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2E98"/>
    <w:multiLevelType w:val="hybridMultilevel"/>
    <w:tmpl w:val="6010C1BE"/>
    <w:lvl w:ilvl="0" w:tplc="D54EB50C">
      <w:start w:val="1"/>
      <w:numFmt w:val="decimal"/>
      <w:lvlText w:val="%1."/>
      <w:lvlJc w:val="left"/>
      <w:pPr>
        <w:tabs>
          <w:tab w:val="num" w:pos="0"/>
        </w:tabs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9255D5"/>
    <w:multiLevelType w:val="multilevel"/>
    <w:tmpl w:val="DEB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616E4"/>
    <w:multiLevelType w:val="multilevel"/>
    <w:tmpl w:val="9AD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70600"/>
    <w:multiLevelType w:val="multilevel"/>
    <w:tmpl w:val="9AD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E203DB"/>
    <w:multiLevelType w:val="hybridMultilevel"/>
    <w:tmpl w:val="502AC2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0E539F"/>
    <w:multiLevelType w:val="hybridMultilevel"/>
    <w:tmpl w:val="BEA67602"/>
    <w:lvl w:ilvl="0" w:tplc="1A06D3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F5F4193"/>
    <w:multiLevelType w:val="hybridMultilevel"/>
    <w:tmpl w:val="6DFA7CEE"/>
    <w:lvl w:ilvl="0" w:tplc="4CDCE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5A5C0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9"/>
  </w:num>
  <w:num w:numId="14">
    <w:abstractNumId w:val="13"/>
  </w:num>
  <w:num w:numId="15">
    <w:abstractNumId w:val="11"/>
  </w:num>
  <w:num w:numId="16">
    <w:abstractNumId w:val="5"/>
  </w:num>
  <w:num w:numId="17">
    <w:abstractNumId w:val="4"/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5B"/>
    <w:rsid w:val="00017FBA"/>
    <w:rsid w:val="00073A68"/>
    <w:rsid w:val="000A3C09"/>
    <w:rsid w:val="000C787B"/>
    <w:rsid w:val="000F59EF"/>
    <w:rsid w:val="0010377D"/>
    <w:rsid w:val="001159AD"/>
    <w:rsid w:val="00136776"/>
    <w:rsid w:val="001561F2"/>
    <w:rsid w:val="001A290B"/>
    <w:rsid w:val="001B0CF6"/>
    <w:rsid w:val="001B7514"/>
    <w:rsid w:val="001D2627"/>
    <w:rsid w:val="001F15CB"/>
    <w:rsid w:val="00233F12"/>
    <w:rsid w:val="00245E2B"/>
    <w:rsid w:val="00254FA5"/>
    <w:rsid w:val="00267730"/>
    <w:rsid w:val="0028362D"/>
    <w:rsid w:val="00297D15"/>
    <w:rsid w:val="002C2009"/>
    <w:rsid w:val="00325083"/>
    <w:rsid w:val="00353338"/>
    <w:rsid w:val="00365318"/>
    <w:rsid w:val="003E7F95"/>
    <w:rsid w:val="00401063"/>
    <w:rsid w:val="0049641E"/>
    <w:rsid w:val="005341D4"/>
    <w:rsid w:val="00572449"/>
    <w:rsid w:val="005F7C6B"/>
    <w:rsid w:val="00634309"/>
    <w:rsid w:val="00635595"/>
    <w:rsid w:val="00691C5B"/>
    <w:rsid w:val="0069294E"/>
    <w:rsid w:val="006D2D20"/>
    <w:rsid w:val="00754FCA"/>
    <w:rsid w:val="00760E45"/>
    <w:rsid w:val="00774798"/>
    <w:rsid w:val="007D36E9"/>
    <w:rsid w:val="007E18C2"/>
    <w:rsid w:val="008A58B7"/>
    <w:rsid w:val="00911CC0"/>
    <w:rsid w:val="009D053B"/>
    <w:rsid w:val="009E1E5B"/>
    <w:rsid w:val="00A00F7D"/>
    <w:rsid w:val="00A52F5C"/>
    <w:rsid w:val="00AA3B49"/>
    <w:rsid w:val="00AF5E98"/>
    <w:rsid w:val="00BD0874"/>
    <w:rsid w:val="00BE7D63"/>
    <w:rsid w:val="00C343B8"/>
    <w:rsid w:val="00C61BF3"/>
    <w:rsid w:val="00C91383"/>
    <w:rsid w:val="00CD47AB"/>
    <w:rsid w:val="00CE6A37"/>
    <w:rsid w:val="00CF056E"/>
    <w:rsid w:val="00D14715"/>
    <w:rsid w:val="00D17FB1"/>
    <w:rsid w:val="00D40DBD"/>
    <w:rsid w:val="00D5123C"/>
    <w:rsid w:val="00D804D3"/>
    <w:rsid w:val="00D82E58"/>
    <w:rsid w:val="00D85D67"/>
    <w:rsid w:val="00D94F38"/>
    <w:rsid w:val="00D97552"/>
    <w:rsid w:val="00DA157C"/>
    <w:rsid w:val="00DB1A71"/>
    <w:rsid w:val="00DB2B9D"/>
    <w:rsid w:val="00DC0216"/>
    <w:rsid w:val="00E33D5B"/>
    <w:rsid w:val="00E509B4"/>
    <w:rsid w:val="00E8624F"/>
    <w:rsid w:val="00E92D42"/>
    <w:rsid w:val="00E9342D"/>
    <w:rsid w:val="00F41EA2"/>
    <w:rsid w:val="00FA32B9"/>
    <w:rsid w:val="00FC0CC3"/>
    <w:rsid w:val="00FE4578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7CACB-F8DF-4363-8D39-088B638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B7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691C5B"/>
    <w:pPr>
      <w:keepNext/>
      <w:spacing w:after="0"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C5B"/>
    <w:rPr>
      <w:rFonts w:ascii="Calibri" w:hAnsi="Calibri" w:cs="Calibri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691C5B"/>
    <w:pPr>
      <w:spacing w:before="21" w:after="21" w:line="240" w:lineRule="auto"/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691C5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691C5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91C5B"/>
    <w:rPr>
      <w:rFonts w:ascii="Calibri" w:hAnsi="Calibri" w:cs="Calibri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691C5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91C5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91C5B"/>
    <w:rPr>
      <w:rFonts w:ascii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691C5B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691C5B"/>
    <w:pPr>
      <w:spacing w:after="0" w:line="240" w:lineRule="auto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91C5B"/>
    <w:rPr>
      <w:rFonts w:ascii="Calibri" w:hAnsi="Calibri" w:cs="Calibri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691C5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9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1C5B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691C5B"/>
    <w:rPr>
      <w:rFonts w:eastAsia="Times New Roman" w:cs="Calibri"/>
      <w:sz w:val="24"/>
      <w:szCs w:val="24"/>
    </w:rPr>
  </w:style>
  <w:style w:type="paragraph" w:customStyle="1" w:styleId="ConsPlusNormal">
    <w:name w:val="ConsPlusNormal"/>
    <w:uiPriority w:val="99"/>
    <w:rsid w:val="00691C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uiPriority w:val="99"/>
    <w:rsid w:val="00691C5B"/>
    <w:pPr>
      <w:spacing w:after="160" w:line="240" w:lineRule="exact"/>
    </w:pPr>
    <w:rPr>
      <w:rFonts w:ascii="Arial" w:hAnsi="Arial" w:cs="Arial"/>
      <w:sz w:val="20"/>
      <w:szCs w:val="20"/>
      <w:lang w:val="en-US" w:eastAsia="fr-FR"/>
    </w:rPr>
  </w:style>
  <w:style w:type="paragraph" w:customStyle="1" w:styleId="ConsPlusNonformat">
    <w:name w:val="ConsPlusNonformat"/>
    <w:uiPriority w:val="99"/>
    <w:rsid w:val="00691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">
    <w:name w:val="head"/>
    <w:basedOn w:val="a"/>
    <w:uiPriority w:val="99"/>
    <w:rsid w:val="00691C5B"/>
    <w:pPr>
      <w:pBdr>
        <w:top w:val="single" w:sz="4" w:space="0" w:color="FFFFFF"/>
        <w:bottom w:val="single" w:sz="4" w:space="0" w:color="EDF4F9"/>
      </w:pBdr>
      <w:shd w:val="clear" w:color="auto" w:fill="5094DB"/>
      <w:spacing w:before="21" w:after="21" w:line="240" w:lineRule="auto"/>
    </w:pPr>
    <w:rPr>
      <w:sz w:val="20"/>
      <w:szCs w:val="20"/>
    </w:rPr>
  </w:style>
  <w:style w:type="paragraph" w:customStyle="1" w:styleId="ae">
    <w:name w:val="a"/>
    <w:basedOn w:val="a"/>
    <w:uiPriority w:val="99"/>
    <w:rsid w:val="00691C5B"/>
    <w:pPr>
      <w:spacing w:before="21" w:after="21" w:line="240" w:lineRule="auto"/>
    </w:pPr>
    <w:rPr>
      <w:sz w:val="20"/>
      <w:szCs w:val="20"/>
    </w:rPr>
  </w:style>
  <w:style w:type="table" w:styleId="af">
    <w:name w:val="Table Grid"/>
    <w:basedOn w:val="a1"/>
    <w:uiPriority w:val="99"/>
    <w:rsid w:val="00691C5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rsid w:val="00691C5B"/>
    <w:rPr>
      <w:color w:val="0000FF"/>
      <w:u w:val="single"/>
    </w:rPr>
  </w:style>
  <w:style w:type="character" w:styleId="af1">
    <w:name w:val="Strong"/>
    <w:basedOn w:val="a0"/>
    <w:uiPriority w:val="99"/>
    <w:qFormat/>
    <w:rsid w:val="00691C5B"/>
    <w:rPr>
      <w:b/>
      <w:bCs/>
    </w:rPr>
  </w:style>
  <w:style w:type="character" w:styleId="af2">
    <w:name w:val="page number"/>
    <w:basedOn w:val="a0"/>
    <w:uiPriority w:val="99"/>
    <w:rsid w:val="00691C5B"/>
  </w:style>
  <w:style w:type="paragraph" w:customStyle="1" w:styleId="ConsPlusCell">
    <w:name w:val="ConsPlusCell"/>
    <w:uiPriority w:val="99"/>
    <w:rsid w:val="0069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691C5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91C5B"/>
    <w:rPr>
      <w:rFonts w:ascii="Calibri" w:hAnsi="Calibri" w:cs="Calibri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91C5B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cp:lastPrinted>2016-03-12T14:23:00Z</cp:lastPrinted>
  <dcterms:created xsi:type="dcterms:W3CDTF">2016-03-14T17:50:00Z</dcterms:created>
  <dcterms:modified xsi:type="dcterms:W3CDTF">2016-03-14T18:42:00Z</dcterms:modified>
</cp:coreProperties>
</file>