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4F" w:rsidRPr="00351157" w:rsidRDefault="0039084F" w:rsidP="0039084F">
      <w:pPr>
        <w:spacing w:after="0" w:line="240" w:lineRule="auto"/>
        <w:ind w:left="4500" w:firstLine="702"/>
        <w:rPr>
          <w:rFonts w:ascii="Times New Roman" w:hAnsi="Times New Roman" w:cs="Times New Roman"/>
          <w:sz w:val="24"/>
          <w:szCs w:val="24"/>
        </w:rPr>
      </w:pPr>
      <w:r w:rsidRPr="00351157">
        <w:rPr>
          <w:rFonts w:ascii="Times New Roman" w:hAnsi="Times New Roman" w:cs="Times New Roman"/>
          <w:sz w:val="24"/>
          <w:szCs w:val="24"/>
        </w:rPr>
        <w:t xml:space="preserve">УТВЕРЖДЕНО          </w:t>
      </w:r>
      <w:r w:rsidRPr="00351157">
        <w:rPr>
          <w:rFonts w:ascii="Times New Roman" w:hAnsi="Times New Roman" w:cs="Times New Roman"/>
          <w:sz w:val="24"/>
          <w:szCs w:val="24"/>
        </w:rPr>
        <w:tab/>
        <w:t xml:space="preserve">                            Методический Совет МОУ ДОД </w:t>
      </w:r>
    </w:p>
    <w:p w:rsidR="0039084F" w:rsidRPr="00351157" w:rsidRDefault="0039084F" w:rsidP="0039084F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351157">
        <w:rPr>
          <w:rFonts w:ascii="Times New Roman" w:hAnsi="Times New Roman" w:cs="Times New Roman"/>
          <w:sz w:val="24"/>
          <w:szCs w:val="24"/>
        </w:rPr>
        <w:t xml:space="preserve">«Станция юных натуралистов» </w:t>
      </w:r>
    </w:p>
    <w:p w:rsidR="0039084F" w:rsidRPr="00351157" w:rsidRDefault="0039084F" w:rsidP="0039084F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351157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351157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351157">
        <w:rPr>
          <w:rFonts w:ascii="Times New Roman" w:hAnsi="Times New Roman" w:cs="Times New Roman"/>
          <w:sz w:val="24"/>
          <w:szCs w:val="24"/>
        </w:rPr>
        <w:t xml:space="preserve"> Пригородного район</w:t>
      </w:r>
      <w:r w:rsidRPr="00351157">
        <w:rPr>
          <w:rFonts w:ascii="Times New Roman" w:hAnsi="Times New Roman" w:cs="Times New Roman"/>
          <w:sz w:val="24"/>
          <w:szCs w:val="24"/>
        </w:rPr>
        <w:tab/>
      </w:r>
    </w:p>
    <w:p w:rsidR="0039084F" w:rsidRPr="00351157" w:rsidRDefault="0039084F" w:rsidP="0039084F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351157">
        <w:rPr>
          <w:rFonts w:ascii="Times New Roman" w:hAnsi="Times New Roman" w:cs="Times New Roman"/>
          <w:sz w:val="24"/>
          <w:szCs w:val="24"/>
        </w:rPr>
        <w:t>Протокол  №________</w:t>
      </w:r>
      <w:proofErr w:type="gramStart"/>
      <w:r w:rsidRPr="003511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51157">
        <w:rPr>
          <w:rFonts w:ascii="Times New Roman" w:hAnsi="Times New Roman" w:cs="Times New Roman"/>
          <w:sz w:val="24"/>
          <w:szCs w:val="24"/>
        </w:rPr>
        <w:t xml:space="preserve"> </w:t>
      </w:r>
      <w:r w:rsidRPr="00351157">
        <w:rPr>
          <w:rFonts w:ascii="Times New Roman" w:hAnsi="Times New Roman" w:cs="Times New Roman"/>
          <w:sz w:val="24"/>
          <w:szCs w:val="24"/>
        </w:rPr>
        <w:softHyphen/>
      </w:r>
      <w:r w:rsidRPr="00351157">
        <w:rPr>
          <w:rFonts w:ascii="Times New Roman" w:hAnsi="Times New Roman" w:cs="Times New Roman"/>
          <w:sz w:val="24"/>
          <w:szCs w:val="24"/>
        </w:rPr>
        <w:softHyphen/>
        <w:t>____________</w:t>
      </w:r>
    </w:p>
    <w:p w:rsidR="0039084F" w:rsidRPr="00351157" w:rsidRDefault="0039084F" w:rsidP="00390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4F" w:rsidRPr="00351157" w:rsidRDefault="0039084F" w:rsidP="00390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11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1157">
        <w:rPr>
          <w:rFonts w:ascii="Times New Roman" w:hAnsi="Times New Roman" w:cs="Times New Roman"/>
          <w:sz w:val="24"/>
          <w:szCs w:val="24"/>
        </w:rPr>
        <w:t xml:space="preserve"> Е Ц Е Н З И Я</w:t>
      </w:r>
    </w:p>
    <w:p w:rsidR="0039084F" w:rsidRPr="00351157" w:rsidRDefault="0039084F" w:rsidP="00390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157">
        <w:rPr>
          <w:rFonts w:ascii="Times New Roman" w:hAnsi="Times New Roman" w:cs="Times New Roman"/>
          <w:sz w:val="24"/>
          <w:szCs w:val="24"/>
        </w:rPr>
        <w:t xml:space="preserve">на образовательную программу </w:t>
      </w:r>
      <w:bookmarkStart w:id="0" w:name="_GoBack"/>
      <w:bookmarkEnd w:id="0"/>
    </w:p>
    <w:p w:rsidR="0039084F" w:rsidRPr="00351157" w:rsidRDefault="0039084F" w:rsidP="00390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157">
        <w:rPr>
          <w:rFonts w:ascii="Times New Roman" w:hAnsi="Times New Roman" w:cs="Times New Roman"/>
          <w:sz w:val="24"/>
          <w:szCs w:val="24"/>
        </w:rPr>
        <w:t>творческого объединения «Занимательное краеведение»</w:t>
      </w:r>
    </w:p>
    <w:p w:rsidR="0039084F" w:rsidRPr="00351157" w:rsidRDefault="0039084F" w:rsidP="00A12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157">
        <w:rPr>
          <w:rFonts w:ascii="Times New Roman" w:hAnsi="Times New Roman" w:cs="Times New Roman"/>
          <w:sz w:val="24"/>
          <w:szCs w:val="24"/>
        </w:rPr>
        <w:t xml:space="preserve">                        педагога дополнительного образования </w:t>
      </w:r>
      <w:proofErr w:type="spellStart"/>
      <w:r w:rsidRPr="00351157">
        <w:rPr>
          <w:rFonts w:ascii="Times New Roman" w:hAnsi="Times New Roman" w:cs="Times New Roman"/>
          <w:sz w:val="24"/>
          <w:szCs w:val="24"/>
        </w:rPr>
        <w:t>Боцоева</w:t>
      </w:r>
      <w:proofErr w:type="spellEnd"/>
      <w:r w:rsidRPr="00351157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A125CA" w:rsidRDefault="00A125CA" w:rsidP="00A125CA">
      <w:pPr>
        <w:spacing w:after="0" w:line="240" w:lineRule="auto"/>
      </w:pPr>
    </w:p>
    <w:tbl>
      <w:tblPr>
        <w:tblW w:w="618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7"/>
        <w:gridCol w:w="2148"/>
      </w:tblGrid>
      <w:tr w:rsidR="0039084F" w:rsidRPr="0039084F" w:rsidTr="0039084F">
        <w:trPr>
          <w:tblCellSpacing w:w="0" w:type="dxa"/>
        </w:trPr>
        <w:tc>
          <w:tcPr>
            <w:tcW w:w="4101" w:type="pct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39084F" w:rsidRPr="00351157" w:rsidRDefault="00351157" w:rsidP="0035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«Занимательное краеведение» реализуется в МБУ ДОД «СЮН» </w:t>
            </w:r>
            <w:proofErr w:type="gramStart"/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МО-Пригородный</w:t>
            </w:r>
            <w:proofErr w:type="gramEnd"/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с 1 сентября 2015 года. Программа относится к образовательной области «ту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ризм и краеведение». </w:t>
            </w:r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A125CA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адресована </w:t>
            </w:r>
            <w:proofErr w:type="gramStart"/>
            <w:r w:rsidR="00A125CA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A125CA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и старшей  ступени общего образования,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рассчитана на  2 года обучения. </w:t>
            </w:r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год обучени</w:t>
            </w:r>
            <w:r w:rsidR="00A125CA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144 учебных часа, из них -40</w:t>
            </w:r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 те</w:t>
            </w:r>
            <w:r w:rsidR="00A125CA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ория, практические занятия – 104 </w:t>
            </w:r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часов. Занятия в неделю – 4 часа, продолжительность занятия – 1 академический час,  в течени</w:t>
            </w:r>
            <w:proofErr w:type="gramStart"/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занятия  </w:t>
            </w:r>
            <w:proofErr w:type="spellStart"/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минутка  5 минут,  пере</w:t>
            </w:r>
            <w:r w:rsidR="00A125CA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рыв  между  занятиями 15 минут.  2-й год обучения – 144 </w:t>
            </w:r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A125CA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ебных часа из них теория - 52 , практические занятия – 88ч. Занятия в неделю – 4</w:t>
            </w:r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часов, продолжительность занятия – 1 академический час,  в  течени</w:t>
            </w:r>
            <w:proofErr w:type="gramStart"/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занятия   </w:t>
            </w:r>
            <w:proofErr w:type="spellStart"/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минутка    5 минут,            перерыв  между  занятиями  15 минут. </w:t>
            </w:r>
            <w:r w:rsidR="00A125CA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Возрастной состав обучающихся 11</w:t>
            </w:r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лет. Набор детей  в  объединение добровольный  по  заявлению  родителей (законных  представителей)</w:t>
            </w:r>
          </w:p>
          <w:p w:rsidR="0039084F" w:rsidRPr="00351157" w:rsidRDefault="0039084F" w:rsidP="0035115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формируются по возрастному составу детей: младшая группа 7-10 лет, старшая группа 11-14 лет. Программный материал для детей младшей группы подаётся в более упрощённой форме, вместо походов проводятся экологические тропы, экскурсии. Для старшей группы учебный материал подаётся более углубленно. Дети участвуют в экскурсиях и походах</w:t>
            </w:r>
            <w:proofErr w:type="gramStart"/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роводятся  выездные мероприятия со смешанной группой: тур – походы, эко - форумы, эко - фестивали. При  проведении   мероприятий  обеспечиваются условия  взаимопомощи, успешности, с безусловным требованием  и соблюдением  всех  норм  и  правил,  обеспечивающих  безопасность.</w:t>
            </w:r>
          </w:p>
          <w:p w:rsidR="0039084F" w:rsidRPr="00351157" w:rsidRDefault="0039084F" w:rsidP="0035115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В основе занятий лежит, учитывая возрастные особенности детей, совместная деятельность. Это теоретические и практические  занятия, вводные и итоговые занятия, </w:t>
            </w:r>
            <w:proofErr w:type="spellStart"/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экскурсии, игры, праздники, тематические дни, итоговые выставки и участие в смотрах - конкурсах  разного  уровня.</w:t>
            </w:r>
          </w:p>
          <w:p w:rsidR="0039084F" w:rsidRPr="00351157" w:rsidRDefault="0039084F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Актуальность темы экологического воспитания особенно значима в условиях дополнительного образования. Программное обучение поможет расширить понятия: Родина, дом, патриотизм. Поможет ребенку осознать себя частицей огромного мира, научит его, правильно вести себя в этом мире, быть с ним в гармонии, жить в созвучии с природой, беречь и умножать прекрасное на Земле. </w:t>
            </w:r>
          </w:p>
          <w:p w:rsidR="0039084F" w:rsidRPr="00351157" w:rsidRDefault="0039084F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Целевое назначение программы - формирование личностного и ответственного отношения к природе, воспитание эколого-патриотических качеств посредством углубленного изучения исторических, культурных, социально-экономических и пр</w:t>
            </w:r>
            <w:r w:rsidR="00A125CA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иродных особенностей РСО-Алания</w:t>
            </w: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125CA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Привить любовь к родному краю.</w:t>
            </w:r>
          </w:p>
          <w:p w:rsidR="0039084F" w:rsidRPr="00351157" w:rsidRDefault="0039084F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содержит все структурные элементы в соответствии с федеральными требованиями к содержанию и оформлению программ до</w:t>
            </w:r>
            <w:r w:rsid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детей.</w:t>
            </w:r>
          </w:p>
          <w:p w:rsidR="0039084F" w:rsidRPr="00351157" w:rsidRDefault="00351157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титульный лист, пояснительную записку, учебно-тематический план, содержание изучаемого курса, </w:t>
            </w:r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дическое обеспечение программы, </w:t>
            </w:r>
            <w:r w:rsidR="0039084F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литературы.</w:t>
            </w:r>
          </w:p>
          <w:p w:rsidR="0039084F" w:rsidRPr="00351157" w:rsidRDefault="0039084F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раскрывает целостность программы – согласованность цели, задач, ожидаемых результатов и способов их достижения.</w:t>
            </w:r>
          </w:p>
          <w:p w:rsidR="0039084F" w:rsidRPr="00351157" w:rsidRDefault="0039084F" w:rsidP="0035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  реализации  образовательной программы   используются     следующие      методы:</w:t>
            </w:r>
          </w:p>
          <w:p w:rsidR="0039084F" w:rsidRPr="00351157" w:rsidRDefault="0039084F" w:rsidP="0035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Методы обучения:   начальная подготовка, тренировка, повторение, закрепление материала,  доведение  знаний до навыка</w:t>
            </w:r>
          </w:p>
          <w:p w:rsidR="0039084F" w:rsidRPr="00351157" w:rsidRDefault="0039084F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Поисково-исследовательский метод: самостоятельная работа учащихся с выполнением различных заданий на занятиях, дома, экскурсиях, походах. Предлагается самостоятельный выбор  и  реализация темы, с дальнейшим оформлением описательных отчетов.</w:t>
            </w:r>
          </w:p>
          <w:p w:rsidR="0039084F" w:rsidRPr="00351157" w:rsidRDefault="0039084F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Метод самореализации и самоуправления,  проводится через различную деятельность:  участие в соревнованиях,  конкурсах, фестивалях  и т.д.</w:t>
            </w:r>
          </w:p>
          <w:p w:rsidR="0039084F" w:rsidRPr="00351157" w:rsidRDefault="0039084F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Метод проектирования: составление, оформление проекта, презентация и защита, реализация, отчет о проделанной работе.</w:t>
            </w:r>
          </w:p>
          <w:p w:rsidR="0039084F" w:rsidRPr="00351157" w:rsidRDefault="0039084F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 </w:t>
            </w:r>
            <w:proofErr w:type="gramStart"/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комплексного подхода к образованию и воспитанию, через  единство нравственного, физического, эстетического  и интерактивных  методов  обучения,   дают  возможность формировать  у  обучающихся   такие   качества  как - ответственность, товарищество, патрио</w:t>
            </w:r>
            <w:r w:rsidR="00A125CA"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тизм.</w:t>
            </w: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</w:p>
          <w:p w:rsidR="0039084F" w:rsidRPr="00351157" w:rsidRDefault="0039084F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учебной деятельности: индивидуальная, групповая, коллективная, самостоятельная, практическая,  игры  на  взаимодействие,  походы, экскурсии, поисково – исследовательская деятельность, конкурсы, викторины.</w:t>
            </w:r>
            <w:proofErr w:type="gramEnd"/>
          </w:p>
          <w:p w:rsidR="0039084F" w:rsidRPr="00351157" w:rsidRDefault="0039084F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Учебно-тематический план включает перечень тем, разделов с разбивкой на теоретические и практические виды занятий. Содержание курса раскрывается через краткое описание учебного материала по темам, перечень практических работ, предполагаемые темы творческих работ, исследований. Программа предполагает дополнение (интеграцию) разделами из других областей знаний: история, логика.</w:t>
            </w:r>
          </w:p>
          <w:p w:rsidR="0039084F" w:rsidRPr="00351157" w:rsidRDefault="0039084F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обеспечение программы представлено как особенности применения технологий (игровых, личностно-ориентированного обучения, методов (игровые технологии, </w:t>
            </w:r>
            <w:proofErr w:type="spellStart"/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обучения, некоторые формы работы с учащимися, материально-техническое оснащение, особенности изучения отдельных тем. в виде перечня информационно-дидактического материала, который предполагается наработать и а</w:t>
            </w:r>
            <w:r w:rsid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пробировать в течени</w:t>
            </w:r>
            <w:proofErr w:type="gramStart"/>
            <w:r w:rsid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двух лет. </w:t>
            </w: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программы содержит список ли</w:t>
            </w:r>
            <w:r w:rsid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тературы для детей и педагогов. </w:t>
            </w: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Универсальность курса в удовлетворении познавательных потребностей заключается в предоставлении возможности выбора (темпа, уровня освоения, вариантов содержания).</w:t>
            </w:r>
          </w:p>
          <w:p w:rsidR="0039084F" w:rsidRPr="00351157" w:rsidRDefault="0039084F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разработать материалы учебно-методического комплекта к программе.</w:t>
            </w:r>
          </w:p>
          <w:p w:rsidR="0039084F" w:rsidRPr="00351157" w:rsidRDefault="0039084F" w:rsidP="00A1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Данная программа заслуживает   положительной оценки и может быть рекомендована для использования педагогом для ведения занятий.</w:t>
            </w:r>
          </w:p>
        </w:tc>
        <w:tc>
          <w:tcPr>
            <w:tcW w:w="899" w:type="pct"/>
            <w:shd w:val="clear" w:color="auto" w:fill="FFFFFF"/>
            <w:hideMark/>
          </w:tcPr>
          <w:p w:rsidR="0039084F" w:rsidRPr="0039084F" w:rsidRDefault="0039084F" w:rsidP="00A12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color w:val="668966"/>
                <w:sz w:val="16"/>
                <w:szCs w:val="16"/>
                <w:lang w:eastAsia="ru-RU"/>
              </w:rPr>
            </w:pPr>
          </w:p>
          <w:p w:rsidR="0039084F" w:rsidRPr="0039084F" w:rsidRDefault="0039084F" w:rsidP="00A12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color w:val="668966"/>
                <w:sz w:val="16"/>
                <w:szCs w:val="16"/>
                <w:lang w:eastAsia="ru-RU"/>
              </w:rPr>
            </w:pPr>
          </w:p>
          <w:p w:rsidR="0039084F" w:rsidRPr="0039084F" w:rsidRDefault="00A125CA" w:rsidP="00A12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8966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vanish/>
                <w:color w:val="668966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A125CA" w:rsidRPr="0039084F" w:rsidTr="0039084F">
        <w:trPr>
          <w:tblCellSpacing w:w="0" w:type="dxa"/>
        </w:trPr>
        <w:tc>
          <w:tcPr>
            <w:tcW w:w="4101" w:type="pct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A125CA" w:rsidRPr="0039084F" w:rsidRDefault="00A125CA" w:rsidP="00A12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" w:type="pct"/>
            <w:shd w:val="clear" w:color="auto" w:fill="FFFFFF"/>
          </w:tcPr>
          <w:p w:rsidR="00A125CA" w:rsidRPr="0039084F" w:rsidRDefault="00A125CA" w:rsidP="00A125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color w:val="668966"/>
                <w:sz w:val="16"/>
                <w:szCs w:val="16"/>
                <w:lang w:eastAsia="ru-RU"/>
              </w:rPr>
            </w:pPr>
          </w:p>
        </w:tc>
      </w:tr>
    </w:tbl>
    <w:p w:rsidR="004B576F" w:rsidRDefault="0039084F">
      <w:hyperlink r:id="rId5" w:tgtFrame="_blank" w:history="1">
        <w:r w:rsidRPr="0039084F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shd w:val="clear" w:color="auto" w:fill="FFFFFF"/>
            <w:lang w:eastAsia="ru-RU"/>
          </w:rPr>
          <w:br/>
        </w:r>
      </w:hyperlink>
    </w:p>
    <w:sectPr w:rsidR="004B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4F"/>
    <w:rsid w:val="00351157"/>
    <w:rsid w:val="0039084F"/>
    <w:rsid w:val="004B576F"/>
    <w:rsid w:val="00A1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liablecount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cp:lastPrinted>2016-03-14T11:48:00Z</cp:lastPrinted>
  <dcterms:created xsi:type="dcterms:W3CDTF">2016-03-14T11:23:00Z</dcterms:created>
  <dcterms:modified xsi:type="dcterms:W3CDTF">2016-03-14T11:49:00Z</dcterms:modified>
</cp:coreProperties>
</file>